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BD" w:rsidRDefault="0098671E">
      <w:pPr>
        <w:spacing w:line="500" w:lineRule="exact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附件1</w:t>
      </w:r>
    </w:p>
    <w:p w:rsidR="00DB1EBD" w:rsidRDefault="0098671E">
      <w:pPr>
        <w:spacing w:line="500" w:lineRule="exact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ascii="宋体" w:hAnsi="宋体" w:hint="eastAsia"/>
          <w:b/>
          <w:color w:val="000000"/>
          <w:sz w:val="36"/>
          <w:szCs w:val="36"/>
        </w:rPr>
        <w:t>单位（部门）重点领域、关键环节廉政风险排查登记表</w:t>
      </w:r>
    </w:p>
    <w:p w:rsidR="00DB1EBD" w:rsidRDefault="0098671E">
      <w:pPr>
        <w:wordWrap w:val="0"/>
        <w:spacing w:before="240" w:after="120"/>
        <w:ind w:right="-18"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单位（部门）： </w:t>
      </w:r>
      <w:r w:rsidR="004540D7">
        <w:rPr>
          <w:rFonts w:ascii="宋体" w:hAnsi="宋体" w:hint="eastAsia"/>
          <w:b/>
          <w:color w:val="000000"/>
          <w:sz w:val="24"/>
        </w:rPr>
        <w:t>成人教育学院</w:t>
      </w:r>
      <w:r>
        <w:rPr>
          <w:rFonts w:ascii="宋体" w:hAnsi="宋体" w:hint="eastAsia"/>
          <w:b/>
          <w:color w:val="000000"/>
          <w:sz w:val="24"/>
        </w:rPr>
        <w:t xml:space="preserve">          填表时间：</w:t>
      </w:r>
      <w:r w:rsidR="004540D7">
        <w:rPr>
          <w:rFonts w:ascii="宋体" w:hAnsi="宋体" w:hint="eastAsia"/>
          <w:b/>
          <w:color w:val="000000"/>
          <w:sz w:val="24"/>
        </w:rPr>
        <w:t>2017</w:t>
      </w:r>
      <w:r>
        <w:rPr>
          <w:rFonts w:ascii="宋体" w:hAnsi="宋体" w:hint="eastAsia"/>
          <w:b/>
          <w:color w:val="000000"/>
          <w:sz w:val="24"/>
        </w:rPr>
        <w:t xml:space="preserve">年 </w:t>
      </w:r>
      <w:r w:rsidR="00484D5C">
        <w:rPr>
          <w:rFonts w:ascii="宋体" w:hAnsi="宋体" w:hint="eastAsia"/>
          <w:b/>
          <w:color w:val="000000"/>
          <w:sz w:val="24"/>
        </w:rPr>
        <w:t>11</w:t>
      </w:r>
      <w:r>
        <w:rPr>
          <w:rFonts w:ascii="宋体" w:hAnsi="宋体" w:hint="eastAsia"/>
          <w:b/>
          <w:color w:val="000000"/>
          <w:sz w:val="24"/>
        </w:rPr>
        <w:t>月</w:t>
      </w:r>
      <w:r w:rsidR="00322625">
        <w:rPr>
          <w:rFonts w:ascii="宋体" w:hAnsi="宋体" w:hint="eastAsia"/>
          <w:b/>
          <w:color w:val="000000"/>
          <w:sz w:val="24"/>
        </w:rPr>
        <w:t>9</w:t>
      </w:r>
      <w:r>
        <w:rPr>
          <w:rFonts w:ascii="宋体" w:hAnsi="宋体" w:hint="eastAsia"/>
          <w:b/>
          <w:color w:val="000000"/>
          <w:sz w:val="24"/>
        </w:rPr>
        <w:t xml:space="preserve">日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8"/>
        <w:gridCol w:w="581"/>
        <w:gridCol w:w="561"/>
        <w:gridCol w:w="644"/>
        <w:gridCol w:w="2694"/>
        <w:gridCol w:w="1313"/>
        <w:gridCol w:w="2656"/>
        <w:gridCol w:w="992"/>
        <w:gridCol w:w="1134"/>
        <w:gridCol w:w="1417"/>
        <w:gridCol w:w="2870"/>
      </w:tblGrid>
      <w:tr w:rsidR="00DB1EBD" w:rsidTr="00083857">
        <w:trPr>
          <w:cantSplit/>
          <w:trHeight w:val="4414"/>
          <w:jc w:val="center"/>
        </w:trPr>
        <w:tc>
          <w:tcPr>
            <w:tcW w:w="1009" w:type="dxa"/>
            <w:gridSpan w:val="2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Ansi="宋体" w:hint="eastAsia"/>
                <w:b/>
                <w:color w:val="000000"/>
                <w:szCs w:val="21"/>
              </w:rPr>
              <w:t>单位（</w:t>
            </w:r>
            <w:r>
              <w:rPr>
                <w:rFonts w:hAnsi="宋体"/>
                <w:b/>
                <w:color w:val="000000"/>
                <w:szCs w:val="21"/>
              </w:rPr>
              <w:t>部门</w:t>
            </w:r>
            <w:r>
              <w:rPr>
                <w:rFonts w:hAnsi="宋体" w:hint="eastAsia"/>
                <w:b/>
                <w:color w:val="000000"/>
                <w:szCs w:val="21"/>
              </w:rPr>
              <w:t>）</w:t>
            </w:r>
            <w:r>
              <w:rPr>
                <w:rFonts w:hAnsi="宋体"/>
                <w:b/>
                <w:color w:val="000000"/>
                <w:szCs w:val="21"/>
              </w:rPr>
              <w:t>主要职权</w:t>
            </w:r>
          </w:p>
        </w:tc>
        <w:tc>
          <w:tcPr>
            <w:tcW w:w="14281" w:type="dxa"/>
            <w:gridSpan w:val="9"/>
            <w:vAlign w:val="center"/>
          </w:tcPr>
          <w:p w:rsidR="00DB1EBD" w:rsidRDefault="0098671E" w:rsidP="00083857">
            <w:pPr>
              <w:widowControl/>
              <w:spacing w:line="360" w:lineRule="exact"/>
              <w:jc w:val="lef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1.</w:t>
            </w:r>
            <w:r>
              <w:rPr>
                <w:rFonts w:ascii="仿宋_GB2312" w:hint="eastAsia"/>
                <w:szCs w:val="21"/>
              </w:rPr>
              <w:t>贯彻执行党的路线、方针、政策及学校有关决定、决议，完成学校下达的各项任务。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2.</w:t>
            </w:r>
            <w:r>
              <w:rPr>
                <w:rFonts w:ascii="仿宋_GB2312" w:hint="eastAsia"/>
                <w:szCs w:val="21"/>
              </w:rPr>
              <w:t>拟订学校成人教育、继续教育工作计划，参与制订学校成人教育（继续教育）事业的发展规划。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3.</w:t>
            </w:r>
            <w:r>
              <w:rPr>
                <w:rFonts w:ascii="仿宋_GB2312" w:hint="eastAsia"/>
                <w:szCs w:val="21"/>
              </w:rPr>
              <w:t>组织各学院制订和修订学校成人教育教学计划、各课程教学大纲和有关教学文件，并检查督促执行情况，落实教学任务。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4.</w:t>
            </w:r>
            <w:r>
              <w:rPr>
                <w:rFonts w:ascii="仿宋_GB2312" w:hint="eastAsia"/>
                <w:szCs w:val="21"/>
              </w:rPr>
              <w:t>负责学校成人教育招生相关工作，编制和申报招生计划、组织招生宣传和新生录取、报到工作。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5.</w:t>
            </w:r>
            <w:r>
              <w:rPr>
                <w:rFonts w:ascii="仿宋_GB2312" w:hint="eastAsia"/>
                <w:szCs w:val="21"/>
              </w:rPr>
              <w:t>负责学校成人教育教学的组织运行和管理调控，做好学籍与考务等重要工作。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6.</w:t>
            </w:r>
            <w:r>
              <w:rPr>
                <w:rFonts w:ascii="仿宋_GB2312" w:hint="eastAsia"/>
                <w:szCs w:val="21"/>
              </w:rPr>
              <w:t>负责学校成人教育学生思想政治教育及日常管理，做好安定稳定工作。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7.</w:t>
            </w:r>
            <w:r>
              <w:rPr>
                <w:rFonts w:ascii="仿宋_GB2312" w:hint="eastAsia"/>
                <w:szCs w:val="21"/>
              </w:rPr>
              <w:t>负责成人教育毕业生学历、学位授予名单初审工作和证书的发放工作。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8.</w:t>
            </w:r>
            <w:r>
              <w:rPr>
                <w:rFonts w:ascii="仿宋_GB2312" w:hint="eastAsia"/>
                <w:szCs w:val="21"/>
              </w:rPr>
              <w:t>根据学校归档制度的要求，做好成人教育教学档案收集与归档工作。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9.</w:t>
            </w:r>
            <w:r>
              <w:rPr>
                <w:rFonts w:ascii="仿宋_GB2312" w:hint="eastAsia"/>
                <w:szCs w:val="21"/>
              </w:rPr>
              <w:t>负责学校的继续教育管理工作。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10.</w:t>
            </w:r>
            <w:r>
              <w:rPr>
                <w:rFonts w:ascii="仿宋_GB2312" w:hint="eastAsia"/>
                <w:szCs w:val="21"/>
              </w:rPr>
              <w:t>承接上级主管部门下达的继续教育培训任务。</w:t>
            </w:r>
          </w:p>
          <w:p w:rsidR="00DB1EBD" w:rsidRDefault="0098671E" w:rsidP="00083857">
            <w:pPr>
              <w:spacing w:line="360" w:lineRule="exact"/>
              <w:rPr>
                <w:rFonts w:ascii="仿宋_GB2312"/>
                <w:szCs w:val="21"/>
              </w:rPr>
            </w:pPr>
            <w:r>
              <w:rPr>
                <w:rFonts w:ascii="仿宋_GB2312" w:hint="eastAsia"/>
                <w:szCs w:val="21"/>
              </w:rPr>
              <w:t>11.</w:t>
            </w:r>
            <w:r>
              <w:rPr>
                <w:rFonts w:ascii="仿宋_GB2312" w:hint="eastAsia"/>
                <w:szCs w:val="21"/>
              </w:rPr>
              <w:t>负责学校职业技能鉴定站的工作。</w:t>
            </w:r>
          </w:p>
          <w:p w:rsidR="00DB1EBD" w:rsidRDefault="0098671E" w:rsidP="00083857">
            <w:pPr>
              <w:spacing w:line="360" w:lineRule="exact"/>
              <w:rPr>
                <w:b/>
                <w:color w:val="000000"/>
                <w:szCs w:val="21"/>
              </w:rPr>
            </w:pPr>
            <w:r>
              <w:rPr>
                <w:rFonts w:ascii="仿宋_GB2312" w:hint="eastAsia"/>
                <w:szCs w:val="21"/>
              </w:rPr>
              <w:t>12.</w:t>
            </w:r>
            <w:r>
              <w:rPr>
                <w:rFonts w:ascii="仿宋_GB2312" w:hint="eastAsia"/>
                <w:szCs w:val="21"/>
              </w:rPr>
              <w:t>负责学校自学考试办公室的工作。</w:t>
            </w:r>
          </w:p>
        </w:tc>
      </w:tr>
      <w:tr w:rsidR="00DB1EBD" w:rsidTr="00083857">
        <w:trPr>
          <w:cantSplit/>
          <w:trHeight w:val="1127"/>
          <w:jc w:val="center"/>
        </w:trPr>
        <w:tc>
          <w:tcPr>
            <w:tcW w:w="428" w:type="dxa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42" w:type="dxa"/>
            <w:gridSpan w:val="2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风险点</w:t>
            </w:r>
          </w:p>
        </w:tc>
        <w:tc>
          <w:tcPr>
            <w:tcW w:w="644" w:type="dxa"/>
            <w:vAlign w:val="center"/>
          </w:tcPr>
          <w:p w:rsidR="00DB1EBD" w:rsidRDefault="0098671E">
            <w:pPr>
              <w:ind w:leftChars="-29" w:left="-61" w:rightChars="-33" w:right="-69"/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等级</w:t>
            </w:r>
          </w:p>
          <w:p w:rsidR="00DB1EBD" w:rsidRDefault="0098671E">
            <w:pPr>
              <w:ind w:leftChars="-29" w:left="-61" w:rightChars="-33" w:right="-69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（高、中、低）</w:t>
            </w:r>
          </w:p>
        </w:tc>
        <w:tc>
          <w:tcPr>
            <w:tcW w:w="2694" w:type="dxa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风险表现形式</w:t>
            </w:r>
          </w:p>
        </w:tc>
        <w:tc>
          <w:tcPr>
            <w:tcW w:w="3969" w:type="dxa"/>
            <w:gridSpan w:val="2"/>
            <w:vAlign w:val="center"/>
          </w:tcPr>
          <w:p w:rsidR="00DB1EBD" w:rsidRDefault="0098671E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w w:val="9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防控措施</w:t>
            </w:r>
          </w:p>
          <w:p w:rsidR="00DB1EBD" w:rsidRDefault="0098671E">
            <w:pPr>
              <w:widowControl/>
              <w:ind w:leftChars="-52" w:left="-109" w:rightChars="-41" w:right="-8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w w:val="90"/>
                <w:sz w:val="18"/>
                <w:szCs w:val="18"/>
              </w:rPr>
              <w:t>（根据需要删减）</w:t>
            </w:r>
          </w:p>
        </w:tc>
        <w:tc>
          <w:tcPr>
            <w:tcW w:w="992" w:type="dxa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措施状态</w:t>
            </w:r>
          </w:p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（已建立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A,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拟建立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B</w:t>
            </w:r>
            <w:r>
              <w:rPr>
                <w:rFonts w:hint="eastAsia"/>
                <w:b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责任人</w:t>
            </w:r>
          </w:p>
        </w:tc>
        <w:tc>
          <w:tcPr>
            <w:tcW w:w="1417" w:type="dxa"/>
            <w:vAlign w:val="center"/>
          </w:tcPr>
          <w:p w:rsidR="00DB1EBD" w:rsidRDefault="0098671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完成时限</w:t>
            </w:r>
          </w:p>
        </w:tc>
        <w:tc>
          <w:tcPr>
            <w:tcW w:w="2870" w:type="dxa"/>
            <w:vAlign w:val="center"/>
          </w:tcPr>
          <w:p w:rsidR="00DB1EBD" w:rsidRDefault="0098671E">
            <w:pPr>
              <w:jc w:val="center"/>
              <w:rPr>
                <w:rFonts w:hAnsi="宋体"/>
                <w:b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/>
                <w:sz w:val="18"/>
                <w:szCs w:val="18"/>
              </w:rPr>
              <w:t>梳理汇总</w:t>
            </w:r>
          </w:p>
        </w:tc>
      </w:tr>
      <w:tr w:rsidR="00DB1EBD" w:rsidTr="004540D7">
        <w:trPr>
          <w:cantSplit/>
          <w:trHeight w:val="697"/>
          <w:jc w:val="center"/>
        </w:trPr>
        <w:tc>
          <w:tcPr>
            <w:tcW w:w="428" w:type="dxa"/>
            <w:vMerge w:val="restart"/>
            <w:vAlign w:val="center"/>
          </w:tcPr>
          <w:p w:rsidR="00DB1EBD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DB1EBD" w:rsidRDefault="0098671E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经费管理</w:t>
            </w:r>
          </w:p>
        </w:tc>
        <w:tc>
          <w:tcPr>
            <w:tcW w:w="644" w:type="dxa"/>
            <w:vMerge w:val="restart"/>
            <w:vAlign w:val="center"/>
          </w:tcPr>
          <w:p w:rsidR="00DB1EBD" w:rsidRDefault="0098671E" w:rsidP="004540D7">
            <w:pPr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DB1EBD" w:rsidRDefault="0098671E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报销审批不严。</w:t>
            </w:r>
          </w:p>
          <w:p w:rsidR="00DB1EBD" w:rsidRDefault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大额资金使用未经党政联席会议研究。</w:t>
            </w:r>
          </w:p>
        </w:tc>
        <w:tc>
          <w:tcPr>
            <w:tcW w:w="3969" w:type="dxa"/>
            <w:gridSpan w:val="2"/>
            <w:vAlign w:val="center"/>
          </w:tcPr>
          <w:p w:rsidR="00DB1EBD" w:rsidRDefault="0098671E">
            <w:pPr>
              <w:widowControl/>
              <w:spacing w:line="0" w:lineRule="atLeas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根据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《福建中医药大学学院党政联席会议议事规则》，大额资金使用经党政联席会研究决定。</w:t>
            </w:r>
          </w:p>
        </w:tc>
        <w:tc>
          <w:tcPr>
            <w:tcW w:w="992" w:type="dxa"/>
            <w:vAlign w:val="center"/>
          </w:tcPr>
          <w:p w:rsidR="00DB1EBD" w:rsidRDefault="0098671E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DB1EBD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陈莘</w:t>
            </w:r>
          </w:p>
        </w:tc>
        <w:tc>
          <w:tcPr>
            <w:tcW w:w="1417" w:type="dxa"/>
            <w:vAlign w:val="center"/>
          </w:tcPr>
          <w:p w:rsidR="00DB1EBD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DB1EBD" w:rsidRDefault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DB1EBD" w:rsidRDefault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D0595" w:rsidTr="004540D7">
        <w:trPr>
          <w:cantSplit/>
          <w:trHeight w:val="63"/>
          <w:jc w:val="center"/>
        </w:trPr>
        <w:tc>
          <w:tcPr>
            <w:tcW w:w="428" w:type="dxa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D0595" w:rsidRDefault="000D0595" w:rsidP="004540D7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 xml:space="preserve"> 熟悉财务管理制度，做好经费的合理使用。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陈莘</w:t>
            </w:r>
          </w:p>
        </w:tc>
        <w:tc>
          <w:tcPr>
            <w:tcW w:w="1417" w:type="dxa"/>
            <w:vAlign w:val="center"/>
          </w:tcPr>
          <w:p w:rsidR="000D0595" w:rsidRDefault="0098671E">
            <w:r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</w:tr>
      <w:tr w:rsidR="000D0595" w:rsidTr="004540D7">
        <w:trPr>
          <w:cantSplit/>
          <w:trHeight w:val="800"/>
          <w:jc w:val="center"/>
        </w:trPr>
        <w:tc>
          <w:tcPr>
            <w:tcW w:w="428" w:type="dxa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D0595" w:rsidRDefault="000D0595" w:rsidP="004540D7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</w:t>
            </w:r>
            <w:r>
              <w:rPr>
                <w:rFonts w:hint="eastAsia"/>
                <w:color w:val="000000"/>
                <w:szCs w:val="21"/>
              </w:rPr>
              <w:t>每年召开教代会审议学院财务执行情况</w:t>
            </w:r>
            <w:r w:rsidR="004540D7">
              <w:rPr>
                <w:rFonts w:hint="eastAsia"/>
                <w:color w:val="000000"/>
                <w:szCs w:val="21"/>
              </w:rPr>
              <w:t>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陈莘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</w:tr>
      <w:tr w:rsidR="000D0595" w:rsidTr="004540D7">
        <w:trPr>
          <w:cantSplit/>
          <w:trHeight w:val="706"/>
          <w:jc w:val="center"/>
        </w:trPr>
        <w:tc>
          <w:tcPr>
            <w:tcW w:w="428" w:type="dxa"/>
            <w:vMerge w:val="restart"/>
            <w:vAlign w:val="center"/>
          </w:tcPr>
          <w:p w:rsidR="000D0595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成人高招</w:t>
            </w:r>
          </w:p>
        </w:tc>
        <w:tc>
          <w:tcPr>
            <w:tcW w:w="644" w:type="dxa"/>
            <w:vMerge w:val="restart"/>
            <w:vAlign w:val="center"/>
          </w:tcPr>
          <w:p w:rsidR="000D0595" w:rsidRDefault="003E4D2E" w:rsidP="004540D7">
            <w:pPr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0D0595" w:rsidRDefault="000D0595">
            <w:pPr>
              <w:widowControl/>
              <w:spacing w:line="0" w:lineRule="atLeas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1</w:t>
            </w:r>
            <w:r w:rsidR="004540D7">
              <w:rPr>
                <w:rFonts w:ascii="宋体" w:hAnsi="宋体" w:hint="eastAsia"/>
                <w:color w:val="000000"/>
                <w:kern w:val="0"/>
                <w:szCs w:val="21"/>
              </w:rPr>
              <w:t>.录取过程不规范，阅档不仔细</w:t>
            </w:r>
            <w:bookmarkStart w:id="0" w:name="_GoBack"/>
            <w:bookmarkEnd w:id="0"/>
            <w:r w:rsidR="004540D7">
              <w:rPr>
                <w:rFonts w:ascii="宋体" w:hAnsi="宋体" w:hint="eastAsia"/>
                <w:color w:val="000000"/>
                <w:kern w:val="0"/>
                <w:szCs w:val="21"/>
              </w:rPr>
              <w:t>；</w:t>
            </w:r>
          </w:p>
          <w:p w:rsidR="000D0595" w:rsidRDefault="004540D7" w:rsidP="004540D7">
            <w:pPr>
              <w:widowControl/>
              <w:spacing w:line="0" w:lineRule="atLeas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lastRenderedPageBreak/>
              <w:t>2</w:t>
            </w:r>
            <w:r w:rsidR="000D0595">
              <w:rPr>
                <w:rFonts w:ascii="宋体" w:hAnsi="宋体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录取通知书制作、发放环节等把关不严。</w:t>
            </w: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4540D7">
            <w:pPr>
              <w:widowControl/>
              <w:spacing w:line="0" w:lineRule="atLeas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lastRenderedPageBreak/>
              <w:t>1.</w:t>
            </w:r>
            <w:r w:rsidR="004540D7">
              <w:rPr>
                <w:rFonts w:ascii="宋体" w:hAnsi="宋体" w:hint="eastAsia"/>
                <w:color w:val="000000"/>
                <w:kern w:val="0"/>
                <w:szCs w:val="21"/>
              </w:rPr>
              <w:t>加强管理，防止上报录取数据时出现错报、漏报等现象；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李慧勇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  <w:vAlign w:val="center"/>
          </w:tcPr>
          <w:p w:rsidR="0098671E" w:rsidRDefault="000D0595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 w:rsidR="004540D7">
              <w:rPr>
                <w:rFonts w:hint="eastAsia"/>
                <w:color w:val="000000"/>
                <w:szCs w:val="21"/>
                <w:u w:val="single"/>
              </w:rPr>
              <w:t>2</w:t>
            </w:r>
            <w:r w:rsidR="0098671E">
              <w:rPr>
                <w:rFonts w:hint="eastAsia"/>
                <w:color w:val="000000"/>
                <w:szCs w:val="21"/>
              </w:rPr>
              <w:t>条</w:t>
            </w:r>
          </w:p>
          <w:p w:rsidR="000D0595" w:rsidRDefault="0098671E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D0595" w:rsidTr="00083857">
        <w:trPr>
          <w:cantSplit/>
          <w:trHeight w:val="688"/>
          <w:jc w:val="center"/>
        </w:trPr>
        <w:tc>
          <w:tcPr>
            <w:tcW w:w="428" w:type="dxa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D0595" w:rsidRDefault="000D0595" w:rsidP="004540D7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083857">
            <w:pPr>
              <w:widowControl/>
              <w:spacing w:line="0" w:lineRule="atLeas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2.</w:t>
            </w:r>
            <w:r w:rsidR="004540D7">
              <w:rPr>
                <w:rFonts w:ascii="宋体" w:hAnsi="宋体" w:hint="eastAsia"/>
                <w:color w:val="000000"/>
                <w:kern w:val="0"/>
                <w:szCs w:val="21"/>
              </w:rPr>
              <w:t>及时公布招生政策和录取结果，接受纪委和全社会监督。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李慧勇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</w:tr>
      <w:tr w:rsidR="000D0595" w:rsidTr="004540D7">
        <w:trPr>
          <w:cantSplit/>
          <w:trHeight w:val="254"/>
          <w:jc w:val="center"/>
        </w:trPr>
        <w:tc>
          <w:tcPr>
            <w:tcW w:w="428" w:type="dxa"/>
            <w:vMerge w:val="restart"/>
            <w:vAlign w:val="center"/>
          </w:tcPr>
          <w:p w:rsidR="000D0595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lastRenderedPageBreak/>
              <w:t>3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0D0595" w:rsidRDefault="000D0595">
            <w:pPr>
              <w:ind w:left="17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培训管理</w:t>
            </w:r>
          </w:p>
        </w:tc>
        <w:tc>
          <w:tcPr>
            <w:tcW w:w="644" w:type="dxa"/>
            <w:vMerge w:val="restart"/>
            <w:vAlign w:val="center"/>
          </w:tcPr>
          <w:p w:rsidR="000D0595" w:rsidRDefault="000D0595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4540D7" w:rsidRPr="004540D7" w:rsidRDefault="004540D7" w:rsidP="004540D7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</w:t>
            </w:r>
            <w:r w:rsidR="000D0595" w:rsidRPr="004540D7">
              <w:rPr>
                <w:rFonts w:ascii="宋体" w:hAnsi="宋体" w:cs="宋体" w:hint="eastAsia"/>
                <w:color w:val="000000"/>
                <w:kern w:val="0"/>
                <w:szCs w:val="21"/>
              </w:rPr>
              <w:t>培训管理不规范；</w:t>
            </w:r>
          </w:p>
          <w:p w:rsidR="000D0595" w:rsidRPr="004540D7" w:rsidRDefault="004540D7" w:rsidP="004540D7">
            <w:pPr>
              <w:widowControl/>
              <w:spacing w:line="0" w:lineRule="atLeas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</w:t>
            </w:r>
            <w:r w:rsidRPr="004540D7">
              <w:rPr>
                <w:rFonts w:ascii="宋体" w:hAnsi="宋体" w:cs="宋体" w:hint="eastAsia"/>
                <w:color w:val="000000"/>
                <w:kern w:val="0"/>
                <w:szCs w:val="21"/>
              </w:rPr>
              <w:t>证书发放把关不严</w:t>
            </w:r>
            <w:r w:rsidR="000D0595" w:rsidRPr="004540D7"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083857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</w:t>
            </w:r>
            <w:r w:rsidR="004540D7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 w:rsidR="004540D7">
              <w:rPr>
                <w:rFonts w:ascii="宋体" w:hAnsi="宋体" w:cs="宋体" w:hint="eastAsia"/>
                <w:color w:val="000000"/>
                <w:kern w:val="0"/>
                <w:szCs w:val="21"/>
              </w:rPr>
              <w:t>制定《福建中医药大学非学历继续教育培训管理暂行规定》。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王旭丽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98671E" w:rsidRDefault="0098671E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0D0595" w:rsidRDefault="0098671E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D0595" w:rsidTr="004540D7">
        <w:trPr>
          <w:cantSplit/>
          <w:trHeight w:val="546"/>
          <w:jc w:val="center"/>
        </w:trPr>
        <w:tc>
          <w:tcPr>
            <w:tcW w:w="428" w:type="dxa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D0595" w:rsidRDefault="000D0595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D0595" w:rsidRDefault="000D0595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4540D7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</w:t>
            </w:r>
            <w:r w:rsidR="004540D7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 w:rsidR="004540D7">
              <w:rPr>
                <w:rFonts w:ascii="宋体" w:hAnsi="宋体" w:cs="宋体" w:hint="eastAsia"/>
                <w:color w:val="000000"/>
                <w:kern w:val="0"/>
                <w:szCs w:val="21"/>
              </w:rPr>
              <w:t>制定培训管理工作流程。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王旭丽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</w:tr>
      <w:tr w:rsidR="000D0595" w:rsidTr="004540D7">
        <w:trPr>
          <w:cantSplit/>
          <w:trHeight w:val="267"/>
          <w:jc w:val="center"/>
        </w:trPr>
        <w:tc>
          <w:tcPr>
            <w:tcW w:w="428" w:type="dxa"/>
            <w:vMerge w:val="restart"/>
            <w:vAlign w:val="center"/>
          </w:tcPr>
          <w:p w:rsidR="000D0595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4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0D0595" w:rsidRDefault="000D0595">
            <w:pPr>
              <w:ind w:left="17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考证管理</w:t>
            </w:r>
          </w:p>
        </w:tc>
        <w:tc>
          <w:tcPr>
            <w:tcW w:w="644" w:type="dxa"/>
            <w:vMerge w:val="restart"/>
            <w:vAlign w:val="center"/>
          </w:tcPr>
          <w:p w:rsidR="000D0595" w:rsidRDefault="000D0595" w:rsidP="004540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4540D7" w:rsidRDefault="004540D7" w:rsidP="004540D7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</w:t>
            </w:r>
            <w:r w:rsidR="000D0595"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考证过程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未能严格执行主管部门政策；</w:t>
            </w:r>
          </w:p>
          <w:p w:rsidR="000D0595" w:rsidRDefault="004540D7" w:rsidP="004540D7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</w:t>
            </w:r>
            <w:r w:rsidR="000D0595">
              <w:rPr>
                <w:rFonts w:ascii="宋体" w:hAnsi="宋体" w:cs="宋体" w:hint="eastAsia"/>
                <w:color w:val="000000"/>
                <w:kern w:val="0"/>
                <w:szCs w:val="21"/>
              </w:rPr>
              <w:t>监管不严。</w:t>
            </w:r>
          </w:p>
        </w:tc>
        <w:tc>
          <w:tcPr>
            <w:tcW w:w="3969" w:type="dxa"/>
            <w:gridSpan w:val="2"/>
            <w:vAlign w:val="center"/>
          </w:tcPr>
          <w:p w:rsidR="000D0595" w:rsidRDefault="000D0595" w:rsidP="00083857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1.考证过程中严格执行主管部门政策。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陈禾木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98671E" w:rsidRDefault="0098671E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0D0595" w:rsidRDefault="0098671E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D0595" w:rsidTr="004540D7">
        <w:trPr>
          <w:cantSplit/>
          <w:trHeight w:val="713"/>
          <w:jc w:val="center"/>
        </w:trPr>
        <w:tc>
          <w:tcPr>
            <w:tcW w:w="428" w:type="dxa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D0595" w:rsidRDefault="000D0595">
            <w:pPr>
              <w:ind w:left="17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D0595" w:rsidRDefault="000D0595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D0595" w:rsidRDefault="000D0595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D0595" w:rsidRDefault="000D0595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2.制定《自主鉴定工作流程》，规范考证过程的操作环节。</w:t>
            </w:r>
          </w:p>
        </w:tc>
        <w:tc>
          <w:tcPr>
            <w:tcW w:w="992" w:type="dxa"/>
            <w:vAlign w:val="center"/>
          </w:tcPr>
          <w:p w:rsidR="000D0595" w:rsidRDefault="000D0595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D0595" w:rsidRDefault="000D0595" w:rsidP="0071178C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陈禾木</w:t>
            </w:r>
          </w:p>
        </w:tc>
        <w:tc>
          <w:tcPr>
            <w:tcW w:w="1417" w:type="dxa"/>
            <w:vAlign w:val="center"/>
          </w:tcPr>
          <w:p w:rsidR="000D0595" w:rsidRDefault="000D0595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D0595" w:rsidRDefault="000D0595">
            <w:pPr>
              <w:jc w:val="left"/>
              <w:rPr>
                <w:color w:val="000000"/>
                <w:szCs w:val="21"/>
              </w:rPr>
            </w:pPr>
          </w:p>
        </w:tc>
      </w:tr>
      <w:tr w:rsidR="004540D7" w:rsidTr="004540D7">
        <w:trPr>
          <w:cantSplit/>
          <w:trHeight w:val="710"/>
          <w:jc w:val="center"/>
        </w:trPr>
        <w:tc>
          <w:tcPr>
            <w:tcW w:w="428" w:type="dxa"/>
            <w:vMerge w:val="restart"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4540D7" w:rsidRDefault="004540D7">
            <w:pPr>
              <w:ind w:left="17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学历管理</w:t>
            </w:r>
          </w:p>
        </w:tc>
        <w:tc>
          <w:tcPr>
            <w:tcW w:w="644" w:type="dxa"/>
            <w:vMerge w:val="restart"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4540D7" w:rsidRDefault="004540D7" w:rsidP="004540D7">
            <w:pPr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毕业资格审核不够严谨。</w:t>
            </w:r>
          </w:p>
        </w:tc>
        <w:tc>
          <w:tcPr>
            <w:tcW w:w="3969" w:type="dxa"/>
            <w:gridSpan w:val="2"/>
            <w:vAlign w:val="center"/>
          </w:tcPr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1制定《福建中医药大学成人教育学院学籍管理办法》。</w:t>
            </w:r>
          </w:p>
        </w:tc>
        <w:tc>
          <w:tcPr>
            <w:tcW w:w="992" w:type="dxa"/>
            <w:vAlign w:val="center"/>
          </w:tcPr>
          <w:p w:rsidR="004540D7" w:rsidRDefault="004540D7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吴东辉</w:t>
            </w:r>
          </w:p>
        </w:tc>
        <w:tc>
          <w:tcPr>
            <w:tcW w:w="1417" w:type="dxa"/>
            <w:vAlign w:val="center"/>
          </w:tcPr>
          <w:p w:rsidR="004540D7" w:rsidRDefault="004540D7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4540D7" w:rsidRDefault="004540D7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4540D7" w:rsidRDefault="004540D7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4540D7" w:rsidTr="004540D7">
        <w:trPr>
          <w:cantSplit/>
          <w:trHeight w:val="267"/>
          <w:jc w:val="center"/>
        </w:trPr>
        <w:tc>
          <w:tcPr>
            <w:tcW w:w="428" w:type="dxa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4540D7" w:rsidRDefault="004540D7" w:rsidP="004540D7">
            <w:pPr>
              <w:spacing w:line="0" w:lineRule="atLeas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4540D7" w:rsidRDefault="004540D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2.制定《福建中医药大学成人高等教育学士学位授予规定》。</w:t>
            </w:r>
          </w:p>
        </w:tc>
        <w:tc>
          <w:tcPr>
            <w:tcW w:w="992" w:type="dxa"/>
            <w:vAlign w:val="center"/>
          </w:tcPr>
          <w:p w:rsidR="004540D7" w:rsidRDefault="004540D7" w:rsidP="008209FF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 w:rsidP="008209F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吴东辉</w:t>
            </w:r>
          </w:p>
        </w:tc>
        <w:tc>
          <w:tcPr>
            <w:tcW w:w="1417" w:type="dxa"/>
            <w:vAlign w:val="center"/>
          </w:tcPr>
          <w:p w:rsidR="004540D7" w:rsidRDefault="004540D7" w:rsidP="008209FF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4540D7" w:rsidRDefault="004540D7" w:rsidP="0098671E">
            <w:pPr>
              <w:jc w:val="left"/>
              <w:rPr>
                <w:color w:val="000000"/>
                <w:szCs w:val="21"/>
              </w:rPr>
            </w:pPr>
          </w:p>
        </w:tc>
      </w:tr>
      <w:tr w:rsidR="004540D7" w:rsidRPr="004540D7" w:rsidTr="004540D7">
        <w:trPr>
          <w:cantSplit/>
          <w:trHeight w:val="267"/>
          <w:jc w:val="center"/>
        </w:trPr>
        <w:tc>
          <w:tcPr>
            <w:tcW w:w="428" w:type="dxa"/>
            <w:vMerge w:val="restart"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6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4540D7" w:rsidRDefault="004540D7">
            <w:pPr>
              <w:ind w:left="1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试卷管理</w:t>
            </w:r>
          </w:p>
        </w:tc>
        <w:tc>
          <w:tcPr>
            <w:tcW w:w="644" w:type="dxa"/>
            <w:vMerge w:val="restart"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中</w:t>
            </w:r>
          </w:p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540D7" w:rsidRDefault="004540D7" w:rsidP="004540D7">
            <w:pPr>
              <w:tabs>
                <w:tab w:val="left" w:pos="360"/>
              </w:tabs>
              <w:snapToGrid w:val="0"/>
              <w:spacing w:line="2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试卷的交接及保管理缺乏监督机制。</w:t>
            </w:r>
          </w:p>
        </w:tc>
        <w:tc>
          <w:tcPr>
            <w:tcW w:w="3969" w:type="dxa"/>
            <w:gridSpan w:val="2"/>
            <w:vAlign w:val="center"/>
          </w:tcPr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1.制定《福建中医药成人教育学院试卷管理办法》。</w:t>
            </w:r>
          </w:p>
        </w:tc>
        <w:tc>
          <w:tcPr>
            <w:tcW w:w="992" w:type="dxa"/>
            <w:vAlign w:val="center"/>
          </w:tcPr>
          <w:p w:rsidR="004540D7" w:rsidRDefault="004540D7" w:rsidP="008209FF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 w:rsidP="008209F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梅庭芳</w:t>
            </w:r>
          </w:p>
        </w:tc>
        <w:tc>
          <w:tcPr>
            <w:tcW w:w="1417" w:type="dxa"/>
            <w:vAlign w:val="center"/>
          </w:tcPr>
          <w:p w:rsidR="004540D7" w:rsidRDefault="004540D7" w:rsidP="008209FF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4540D7" w:rsidRPr="004540D7" w:rsidTr="004540D7">
        <w:trPr>
          <w:cantSplit/>
          <w:trHeight w:val="426"/>
          <w:jc w:val="center"/>
        </w:trPr>
        <w:tc>
          <w:tcPr>
            <w:tcW w:w="428" w:type="dxa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4540D7" w:rsidRDefault="004540D7" w:rsidP="004540D7">
            <w:pPr>
              <w:tabs>
                <w:tab w:val="left" w:pos="360"/>
              </w:tabs>
              <w:snapToGrid w:val="0"/>
              <w:spacing w:line="26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4540D7" w:rsidRDefault="004540D7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2.制定《试卷管理流程》。</w:t>
            </w:r>
          </w:p>
        </w:tc>
        <w:tc>
          <w:tcPr>
            <w:tcW w:w="992" w:type="dxa"/>
            <w:vAlign w:val="center"/>
          </w:tcPr>
          <w:p w:rsidR="004540D7" w:rsidRDefault="004540D7" w:rsidP="008209FF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 w:rsidP="008209F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梅庭芳</w:t>
            </w:r>
          </w:p>
        </w:tc>
        <w:tc>
          <w:tcPr>
            <w:tcW w:w="1417" w:type="dxa"/>
            <w:vAlign w:val="center"/>
          </w:tcPr>
          <w:p w:rsidR="004540D7" w:rsidRDefault="004540D7" w:rsidP="008209FF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4540D7" w:rsidRDefault="004540D7" w:rsidP="0098671E">
            <w:pPr>
              <w:jc w:val="left"/>
              <w:rPr>
                <w:color w:val="000000"/>
                <w:szCs w:val="21"/>
              </w:rPr>
            </w:pPr>
          </w:p>
        </w:tc>
      </w:tr>
      <w:tr w:rsidR="004540D7" w:rsidTr="004540D7">
        <w:trPr>
          <w:cantSplit/>
          <w:trHeight w:val="418"/>
          <w:jc w:val="center"/>
        </w:trPr>
        <w:tc>
          <w:tcPr>
            <w:tcW w:w="428" w:type="dxa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4540D7" w:rsidRDefault="004540D7">
            <w:pPr>
              <w:ind w:left="17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4540D7" w:rsidRDefault="004540D7">
            <w:pPr>
              <w:widowControl/>
              <w:spacing w:line="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4540D7" w:rsidRDefault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3.指定专人负责，加强监管，责任到人。</w:t>
            </w:r>
          </w:p>
        </w:tc>
        <w:tc>
          <w:tcPr>
            <w:tcW w:w="992" w:type="dxa"/>
            <w:vAlign w:val="center"/>
          </w:tcPr>
          <w:p w:rsidR="004540D7" w:rsidRDefault="004540D7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梅庭芳</w:t>
            </w:r>
          </w:p>
        </w:tc>
        <w:tc>
          <w:tcPr>
            <w:tcW w:w="1417" w:type="dxa"/>
            <w:vAlign w:val="center"/>
          </w:tcPr>
          <w:p w:rsidR="004540D7" w:rsidRDefault="004540D7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4540D7" w:rsidRDefault="004540D7" w:rsidP="0098671E">
            <w:pPr>
              <w:jc w:val="left"/>
              <w:rPr>
                <w:color w:val="000000"/>
                <w:szCs w:val="21"/>
              </w:rPr>
            </w:pPr>
          </w:p>
        </w:tc>
      </w:tr>
      <w:tr w:rsidR="004540D7" w:rsidTr="004540D7">
        <w:trPr>
          <w:cantSplit/>
          <w:trHeight w:val="267"/>
          <w:jc w:val="center"/>
        </w:trPr>
        <w:tc>
          <w:tcPr>
            <w:tcW w:w="428" w:type="dxa"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7</w:t>
            </w:r>
          </w:p>
        </w:tc>
        <w:tc>
          <w:tcPr>
            <w:tcW w:w="1142" w:type="dxa"/>
            <w:gridSpan w:val="2"/>
            <w:vAlign w:val="center"/>
          </w:tcPr>
          <w:p w:rsidR="004540D7" w:rsidRDefault="004540D7" w:rsidP="00CF4031">
            <w:pPr>
              <w:ind w:left="17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各类奖惩</w:t>
            </w:r>
          </w:p>
        </w:tc>
        <w:tc>
          <w:tcPr>
            <w:tcW w:w="644" w:type="dxa"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Align w:val="center"/>
          </w:tcPr>
          <w:p w:rsidR="004540D7" w:rsidRDefault="004540D7" w:rsidP="004540D7">
            <w:pPr>
              <w:tabs>
                <w:tab w:val="left" w:pos="360"/>
              </w:tabs>
              <w:snapToGrid w:val="0"/>
              <w:spacing w:line="26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奖惩评定不公示。</w:t>
            </w:r>
          </w:p>
        </w:tc>
        <w:tc>
          <w:tcPr>
            <w:tcW w:w="3969" w:type="dxa"/>
            <w:gridSpan w:val="2"/>
            <w:vAlign w:val="center"/>
          </w:tcPr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制定各类评估办法及具体工作流程，并做好公示，接受监督。</w:t>
            </w:r>
          </w:p>
        </w:tc>
        <w:tc>
          <w:tcPr>
            <w:tcW w:w="992" w:type="dxa"/>
            <w:vAlign w:val="center"/>
          </w:tcPr>
          <w:p w:rsidR="004540D7" w:rsidRDefault="004540D7" w:rsidP="00CF4031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李慧勇</w:t>
            </w:r>
          </w:p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罗泓</w:t>
            </w:r>
          </w:p>
        </w:tc>
        <w:tc>
          <w:tcPr>
            <w:tcW w:w="1417" w:type="dxa"/>
            <w:vAlign w:val="center"/>
          </w:tcPr>
          <w:p w:rsidR="004540D7" w:rsidRDefault="004540D7" w:rsidP="00CF4031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</w:tcPr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4540D7" w:rsidTr="004540D7">
        <w:trPr>
          <w:cantSplit/>
          <w:trHeight w:val="267"/>
          <w:jc w:val="center"/>
        </w:trPr>
        <w:tc>
          <w:tcPr>
            <w:tcW w:w="428" w:type="dxa"/>
            <w:vMerge w:val="restart"/>
            <w:vAlign w:val="center"/>
          </w:tcPr>
          <w:p w:rsidR="004540D7" w:rsidRDefault="004540D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8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4540D7" w:rsidRDefault="004540D7" w:rsidP="00CF4031">
            <w:pPr>
              <w:ind w:left="17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合作办学</w:t>
            </w:r>
          </w:p>
        </w:tc>
        <w:tc>
          <w:tcPr>
            <w:tcW w:w="644" w:type="dxa"/>
            <w:vMerge w:val="restart"/>
            <w:vAlign w:val="center"/>
          </w:tcPr>
          <w:p w:rsidR="004540D7" w:rsidRDefault="004540D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中</w:t>
            </w:r>
          </w:p>
        </w:tc>
        <w:tc>
          <w:tcPr>
            <w:tcW w:w="2694" w:type="dxa"/>
            <w:vAlign w:val="center"/>
          </w:tcPr>
          <w:p w:rsidR="004540D7" w:rsidRDefault="004540D7" w:rsidP="004540D7">
            <w:pPr>
              <w:tabs>
                <w:tab w:val="left" w:pos="360"/>
              </w:tabs>
              <w:snapToGrid w:val="0"/>
              <w:spacing w:line="260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1.教学点遴选不规范。</w:t>
            </w:r>
          </w:p>
        </w:tc>
        <w:tc>
          <w:tcPr>
            <w:tcW w:w="3969" w:type="dxa"/>
            <w:gridSpan w:val="2"/>
            <w:vAlign w:val="center"/>
          </w:tcPr>
          <w:p w:rsidR="004540D7" w:rsidRDefault="004540D7" w:rsidP="00CF4031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制定《福建中医药大学成人高等教育校外教学点设置办法》。</w:t>
            </w:r>
          </w:p>
        </w:tc>
        <w:tc>
          <w:tcPr>
            <w:tcW w:w="992" w:type="dxa"/>
            <w:vAlign w:val="center"/>
          </w:tcPr>
          <w:p w:rsidR="004540D7" w:rsidRDefault="004540D7" w:rsidP="008209FF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4540D7" w:rsidRDefault="004540D7" w:rsidP="008209F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李慧勇</w:t>
            </w:r>
          </w:p>
        </w:tc>
        <w:tc>
          <w:tcPr>
            <w:tcW w:w="1417" w:type="dxa"/>
            <w:vAlign w:val="center"/>
          </w:tcPr>
          <w:p w:rsidR="004540D7" w:rsidRDefault="004540D7" w:rsidP="008209FF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 w:val="restart"/>
          </w:tcPr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4540D7" w:rsidRDefault="004540D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83857" w:rsidTr="00083857">
        <w:trPr>
          <w:cantSplit/>
          <w:trHeight w:val="660"/>
          <w:jc w:val="center"/>
        </w:trPr>
        <w:tc>
          <w:tcPr>
            <w:tcW w:w="428" w:type="dxa"/>
            <w:vMerge/>
            <w:vAlign w:val="center"/>
          </w:tcPr>
          <w:p w:rsidR="00083857" w:rsidRDefault="00083857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83857" w:rsidRDefault="00083857" w:rsidP="00CF4031">
            <w:pPr>
              <w:ind w:left="17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83857" w:rsidRDefault="0008385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Align w:val="center"/>
          </w:tcPr>
          <w:p w:rsidR="00083857" w:rsidRPr="004540D7" w:rsidRDefault="00083857" w:rsidP="004540D7">
            <w:pPr>
              <w:tabs>
                <w:tab w:val="left" w:pos="360"/>
              </w:tabs>
              <w:snapToGrid w:val="0"/>
              <w:spacing w:line="260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2.教学点未按学校财务规定按时全额缴交学费。</w:t>
            </w:r>
          </w:p>
        </w:tc>
        <w:tc>
          <w:tcPr>
            <w:tcW w:w="3969" w:type="dxa"/>
            <w:gridSpan w:val="2"/>
            <w:vAlign w:val="center"/>
          </w:tcPr>
          <w:p w:rsidR="00083857" w:rsidRDefault="00083857" w:rsidP="004540D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</w:t>
            </w:r>
            <w:r>
              <w:rPr>
                <w:rFonts w:hint="eastAsia"/>
                <w:color w:val="000000"/>
                <w:szCs w:val="21"/>
              </w:rPr>
              <w:t>与教学点签订《合作办学协议》。</w:t>
            </w:r>
          </w:p>
        </w:tc>
        <w:tc>
          <w:tcPr>
            <w:tcW w:w="992" w:type="dxa"/>
            <w:vAlign w:val="center"/>
          </w:tcPr>
          <w:p w:rsidR="00083857" w:rsidRDefault="00083857" w:rsidP="008209FF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83857" w:rsidRDefault="00083857" w:rsidP="008209FF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李慧勇</w:t>
            </w:r>
          </w:p>
        </w:tc>
        <w:tc>
          <w:tcPr>
            <w:tcW w:w="1417" w:type="dxa"/>
            <w:vAlign w:val="center"/>
          </w:tcPr>
          <w:p w:rsidR="00083857" w:rsidRDefault="00083857" w:rsidP="008209FF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83857" w:rsidRDefault="00083857" w:rsidP="00CF4031">
            <w:pPr>
              <w:jc w:val="left"/>
              <w:rPr>
                <w:color w:val="000000"/>
                <w:szCs w:val="21"/>
              </w:rPr>
            </w:pPr>
          </w:p>
        </w:tc>
      </w:tr>
      <w:tr w:rsidR="00083857" w:rsidTr="004540D7">
        <w:trPr>
          <w:cantSplit/>
          <w:trHeight w:val="324"/>
          <w:jc w:val="center"/>
        </w:trPr>
        <w:tc>
          <w:tcPr>
            <w:tcW w:w="428" w:type="dxa"/>
            <w:vMerge w:val="restart"/>
            <w:vAlign w:val="center"/>
          </w:tcPr>
          <w:p w:rsidR="00083857" w:rsidRDefault="00083857">
            <w:pPr>
              <w:ind w:left="17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9</w:t>
            </w:r>
          </w:p>
        </w:tc>
        <w:tc>
          <w:tcPr>
            <w:tcW w:w="1142" w:type="dxa"/>
            <w:gridSpan w:val="2"/>
            <w:vMerge w:val="restart"/>
            <w:vAlign w:val="center"/>
          </w:tcPr>
          <w:p w:rsidR="00083857" w:rsidRDefault="00083857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勤政廉政</w:t>
            </w:r>
          </w:p>
        </w:tc>
        <w:tc>
          <w:tcPr>
            <w:tcW w:w="644" w:type="dxa"/>
            <w:vMerge w:val="restart"/>
            <w:vAlign w:val="center"/>
          </w:tcPr>
          <w:p w:rsidR="00083857" w:rsidRDefault="00083857" w:rsidP="004540D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低</w:t>
            </w:r>
          </w:p>
        </w:tc>
        <w:tc>
          <w:tcPr>
            <w:tcW w:w="2694" w:type="dxa"/>
            <w:vMerge w:val="restart"/>
            <w:vAlign w:val="center"/>
          </w:tcPr>
          <w:p w:rsidR="00083857" w:rsidRDefault="00083857">
            <w:pPr>
              <w:spacing w:line="0" w:lineRule="atLeas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经不起外来诱惑，导致权力失控、行为失范，失职渎职、权钱交易。</w:t>
            </w:r>
          </w:p>
        </w:tc>
        <w:tc>
          <w:tcPr>
            <w:tcW w:w="3969" w:type="dxa"/>
            <w:gridSpan w:val="2"/>
            <w:vAlign w:val="center"/>
          </w:tcPr>
          <w:p w:rsidR="00083857" w:rsidRDefault="00083857" w:rsidP="00083857">
            <w:pPr>
              <w:widowControl/>
              <w:spacing w:line="0" w:lineRule="atLeast"/>
              <w:rPr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1.加强政治理论和业务学习。</w:t>
            </w:r>
          </w:p>
        </w:tc>
        <w:tc>
          <w:tcPr>
            <w:tcW w:w="992" w:type="dxa"/>
            <w:vAlign w:val="center"/>
          </w:tcPr>
          <w:p w:rsidR="00083857" w:rsidRDefault="00083857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83857" w:rsidRDefault="0008385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张晓琼</w:t>
            </w:r>
          </w:p>
        </w:tc>
        <w:tc>
          <w:tcPr>
            <w:tcW w:w="1417" w:type="dxa"/>
            <w:vAlign w:val="center"/>
          </w:tcPr>
          <w:p w:rsidR="00083857" w:rsidRDefault="00083857">
            <w:r>
              <w:rPr>
                <w:rFonts w:hint="eastAsia"/>
                <w:color w:val="000000"/>
                <w:szCs w:val="21"/>
              </w:rPr>
              <w:t>长期</w:t>
            </w:r>
          </w:p>
        </w:tc>
        <w:tc>
          <w:tcPr>
            <w:tcW w:w="2870" w:type="dxa"/>
            <w:vMerge w:val="restart"/>
          </w:tcPr>
          <w:p w:rsidR="00083857" w:rsidRDefault="00083857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已建立防控措施：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  <w:p w:rsidR="00083857" w:rsidRDefault="00083857" w:rsidP="0098671E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拟建立防控措施：</w:t>
            </w:r>
            <w:r>
              <w:rPr>
                <w:rFonts w:hint="eastAsia"/>
                <w:color w:val="000000"/>
                <w:szCs w:val="21"/>
                <w:u w:val="single"/>
              </w:rPr>
              <w:t>0</w:t>
            </w:r>
            <w:r>
              <w:rPr>
                <w:rFonts w:hint="eastAsia"/>
                <w:color w:val="000000"/>
                <w:szCs w:val="21"/>
              </w:rPr>
              <w:t>条</w:t>
            </w:r>
          </w:p>
        </w:tc>
      </w:tr>
      <w:tr w:rsidR="00083857" w:rsidTr="004540D7">
        <w:trPr>
          <w:cantSplit/>
          <w:trHeight w:val="267"/>
          <w:jc w:val="center"/>
        </w:trPr>
        <w:tc>
          <w:tcPr>
            <w:tcW w:w="428" w:type="dxa"/>
            <w:vMerge/>
            <w:vAlign w:val="center"/>
          </w:tcPr>
          <w:p w:rsidR="00083857" w:rsidRDefault="00083857">
            <w:pPr>
              <w:ind w:left="17"/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1142" w:type="dxa"/>
            <w:gridSpan w:val="2"/>
            <w:vMerge/>
            <w:vAlign w:val="center"/>
          </w:tcPr>
          <w:p w:rsidR="00083857" w:rsidRDefault="00083857">
            <w:pPr>
              <w:widowControl/>
              <w:spacing w:line="0" w:lineRule="atLeas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44" w:type="dxa"/>
            <w:vMerge/>
            <w:vAlign w:val="center"/>
          </w:tcPr>
          <w:p w:rsidR="00083857" w:rsidRDefault="0008385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:rsidR="00083857" w:rsidRDefault="00083857">
            <w:pPr>
              <w:spacing w:line="0" w:lineRule="atLeas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083857" w:rsidRDefault="00083857">
            <w:pPr>
              <w:widowControl/>
              <w:spacing w:line="0" w:lineRule="atLeas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2.“三重一大”问题由党政联席会讨论决定。</w:t>
            </w:r>
          </w:p>
        </w:tc>
        <w:tc>
          <w:tcPr>
            <w:tcW w:w="992" w:type="dxa"/>
            <w:vAlign w:val="center"/>
          </w:tcPr>
          <w:p w:rsidR="00083857" w:rsidRDefault="00083857">
            <w:pPr>
              <w:jc w:val="center"/>
            </w:pPr>
            <w:r>
              <w:rPr>
                <w:rFonts w:hint="eastAsia"/>
                <w:color w:val="000000"/>
                <w:szCs w:val="21"/>
              </w:rPr>
              <w:t>A</w:t>
            </w:r>
          </w:p>
        </w:tc>
        <w:tc>
          <w:tcPr>
            <w:tcW w:w="1134" w:type="dxa"/>
            <w:vAlign w:val="center"/>
          </w:tcPr>
          <w:p w:rsidR="00083857" w:rsidRDefault="00083857">
            <w:pPr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张晓琼</w:t>
            </w:r>
          </w:p>
        </w:tc>
        <w:tc>
          <w:tcPr>
            <w:tcW w:w="1417" w:type="dxa"/>
            <w:vAlign w:val="center"/>
          </w:tcPr>
          <w:p w:rsidR="00083857" w:rsidRDefault="00083857">
            <w:r w:rsidRPr="006718D3">
              <w:rPr>
                <w:rFonts w:hint="eastAsia"/>
                <w:color w:val="000000"/>
                <w:szCs w:val="21"/>
              </w:rPr>
              <w:t>已完成</w:t>
            </w:r>
          </w:p>
        </w:tc>
        <w:tc>
          <w:tcPr>
            <w:tcW w:w="2870" w:type="dxa"/>
            <w:vMerge/>
          </w:tcPr>
          <w:p w:rsidR="00083857" w:rsidRDefault="00083857">
            <w:pPr>
              <w:jc w:val="left"/>
              <w:rPr>
                <w:color w:val="000000"/>
                <w:szCs w:val="21"/>
              </w:rPr>
            </w:pPr>
          </w:p>
        </w:tc>
      </w:tr>
      <w:tr w:rsidR="00083857">
        <w:trPr>
          <w:cantSplit/>
          <w:trHeight w:val="1744"/>
          <w:jc w:val="center"/>
        </w:trPr>
        <w:tc>
          <w:tcPr>
            <w:tcW w:w="6221" w:type="dxa"/>
            <w:gridSpan w:val="6"/>
            <w:vAlign w:val="center"/>
          </w:tcPr>
          <w:p w:rsidR="00083857" w:rsidRDefault="00083857">
            <w:pPr>
              <w:jc w:val="center"/>
              <w:rPr>
                <w:b/>
                <w:color w:val="000000"/>
                <w:szCs w:val="21"/>
              </w:rPr>
            </w:pPr>
          </w:p>
        </w:tc>
        <w:tc>
          <w:tcPr>
            <w:tcW w:w="9069" w:type="dxa"/>
            <w:gridSpan w:val="5"/>
            <w:vAlign w:val="center"/>
          </w:tcPr>
          <w:p w:rsidR="00083857" w:rsidRDefault="00083857">
            <w:pPr>
              <w:jc w:val="left"/>
              <w:rPr>
                <w:rFonts w:hAnsi="宋体"/>
                <w:color w:val="000000"/>
                <w:szCs w:val="21"/>
              </w:rPr>
            </w:pPr>
          </w:p>
          <w:p w:rsidR="00083857" w:rsidRDefault="00083857">
            <w:pPr>
              <w:jc w:val="left"/>
              <w:rPr>
                <w:color w:val="000000"/>
                <w:szCs w:val="21"/>
              </w:rPr>
            </w:pPr>
            <w:r>
              <w:rPr>
                <w:rFonts w:hAnsi="宋体" w:hint="eastAsia"/>
                <w:color w:val="000000"/>
                <w:szCs w:val="21"/>
              </w:rPr>
              <w:t>校纪委办</w:t>
            </w:r>
          </w:p>
          <w:p w:rsidR="00083857" w:rsidRDefault="00083857">
            <w:pPr>
              <w:jc w:val="left"/>
              <w:rPr>
                <w:b/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审核意见</w:t>
            </w:r>
          </w:p>
          <w:p w:rsidR="00083857" w:rsidRDefault="00083857">
            <w:pPr>
              <w:jc w:val="left"/>
              <w:rPr>
                <w:szCs w:val="21"/>
              </w:rPr>
            </w:pPr>
          </w:p>
          <w:p w:rsidR="00083857" w:rsidRDefault="00083857">
            <w:pPr>
              <w:ind w:firstLineChars="2500" w:firstLine="5250"/>
              <w:jc w:val="left"/>
              <w:rPr>
                <w:szCs w:val="21"/>
              </w:rPr>
            </w:pPr>
            <w:r>
              <w:rPr>
                <w:rFonts w:hAnsi="宋体"/>
                <w:szCs w:val="21"/>
              </w:rPr>
              <w:t>年</w:t>
            </w:r>
            <w:r>
              <w:rPr>
                <w:rFonts w:hAnsi="宋体" w:hint="eastAsia"/>
                <w:szCs w:val="21"/>
              </w:rPr>
              <w:t xml:space="preserve">     </w:t>
            </w:r>
            <w:r>
              <w:rPr>
                <w:rFonts w:hAnsi="宋体"/>
                <w:szCs w:val="21"/>
              </w:rPr>
              <w:t>月</w:t>
            </w:r>
            <w:r>
              <w:rPr>
                <w:rFonts w:hAnsi="宋体" w:hint="eastAsia"/>
                <w:szCs w:val="21"/>
              </w:rPr>
              <w:t xml:space="preserve">     </w:t>
            </w:r>
            <w:r>
              <w:rPr>
                <w:rFonts w:hAnsi="宋体"/>
                <w:szCs w:val="21"/>
              </w:rPr>
              <w:t>日</w:t>
            </w:r>
          </w:p>
        </w:tc>
      </w:tr>
    </w:tbl>
    <w:p w:rsidR="00DB1EBD" w:rsidRDefault="00DB1EBD"/>
    <w:sectPr w:rsidR="00DB1EBD" w:rsidSect="00083857">
      <w:pgSz w:w="16838" w:h="11906" w:orient="landscape"/>
      <w:pgMar w:top="567" w:right="720" w:bottom="72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778" w:rsidRDefault="00D35778" w:rsidP="000D0595">
      <w:r>
        <w:separator/>
      </w:r>
    </w:p>
  </w:endnote>
  <w:endnote w:type="continuationSeparator" w:id="1">
    <w:p w:rsidR="00D35778" w:rsidRDefault="00D35778" w:rsidP="000D0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778" w:rsidRDefault="00D35778" w:rsidP="000D0595">
      <w:r>
        <w:separator/>
      </w:r>
    </w:p>
  </w:footnote>
  <w:footnote w:type="continuationSeparator" w:id="1">
    <w:p w:rsidR="00D35778" w:rsidRDefault="00D35778" w:rsidP="000D05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B06BE"/>
    <w:multiLevelType w:val="hybridMultilevel"/>
    <w:tmpl w:val="02723C74"/>
    <w:lvl w:ilvl="0" w:tplc="379846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7400"/>
    <w:rsid w:val="00027400"/>
    <w:rsid w:val="00050795"/>
    <w:rsid w:val="00061081"/>
    <w:rsid w:val="00083857"/>
    <w:rsid w:val="000D03E5"/>
    <w:rsid w:val="000D0595"/>
    <w:rsid w:val="000D5E59"/>
    <w:rsid w:val="000E5409"/>
    <w:rsid w:val="000F0D5C"/>
    <w:rsid w:val="0013026B"/>
    <w:rsid w:val="00162A1D"/>
    <w:rsid w:val="0017051F"/>
    <w:rsid w:val="00221CF0"/>
    <w:rsid w:val="00275B64"/>
    <w:rsid w:val="00322625"/>
    <w:rsid w:val="00342708"/>
    <w:rsid w:val="003C02F7"/>
    <w:rsid w:val="003D245F"/>
    <w:rsid w:val="003E4D2E"/>
    <w:rsid w:val="0042237D"/>
    <w:rsid w:val="00440779"/>
    <w:rsid w:val="004540D7"/>
    <w:rsid w:val="004617F1"/>
    <w:rsid w:val="00484D5C"/>
    <w:rsid w:val="005000A4"/>
    <w:rsid w:val="005128F2"/>
    <w:rsid w:val="00543D9F"/>
    <w:rsid w:val="005E51D5"/>
    <w:rsid w:val="00606A07"/>
    <w:rsid w:val="0063258D"/>
    <w:rsid w:val="006C496C"/>
    <w:rsid w:val="006C4ED0"/>
    <w:rsid w:val="00717530"/>
    <w:rsid w:val="00756420"/>
    <w:rsid w:val="0076259C"/>
    <w:rsid w:val="00777063"/>
    <w:rsid w:val="007C24AB"/>
    <w:rsid w:val="007C6354"/>
    <w:rsid w:val="007F30BE"/>
    <w:rsid w:val="00821EFB"/>
    <w:rsid w:val="0084016E"/>
    <w:rsid w:val="00874B86"/>
    <w:rsid w:val="008D41A4"/>
    <w:rsid w:val="00926189"/>
    <w:rsid w:val="00926487"/>
    <w:rsid w:val="0095245D"/>
    <w:rsid w:val="009739D5"/>
    <w:rsid w:val="00974857"/>
    <w:rsid w:val="0098671E"/>
    <w:rsid w:val="00A06C53"/>
    <w:rsid w:val="00BC1498"/>
    <w:rsid w:val="00BC6595"/>
    <w:rsid w:val="00C221D6"/>
    <w:rsid w:val="00CF088B"/>
    <w:rsid w:val="00D32620"/>
    <w:rsid w:val="00D35778"/>
    <w:rsid w:val="00DB1EBD"/>
    <w:rsid w:val="00DD18D4"/>
    <w:rsid w:val="00DD4F7A"/>
    <w:rsid w:val="00E84030"/>
    <w:rsid w:val="00EC18BB"/>
    <w:rsid w:val="00F96B01"/>
    <w:rsid w:val="07CF7739"/>
    <w:rsid w:val="5B001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B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B1E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B1E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Normal (Web)"/>
    <w:basedOn w:val="a"/>
    <w:rsid w:val="00DB1EB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uiPriority w:val="99"/>
    <w:semiHidden/>
    <w:rsid w:val="00DB1EB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DB1EBD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DB1EBD"/>
    <w:pPr>
      <w:ind w:firstLineChars="200" w:firstLine="420"/>
    </w:pPr>
  </w:style>
  <w:style w:type="paragraph" w:styleId="a6">
    <w:name w:val="List Paragraph"/>
    <w:basedOn w:val="a"/>
    <w:uiPriority w:val="99"/>
    <w:unhideWhenUsed/>
    <w:rsid w:val="004540D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9260D3-D6E8-424F-A2DA-7509F9CC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269</Words>
  <Characters>1537</Characters>
  <Application>Microsoft Office Word</Application>
  <DocSecurity>0</DocSecurity>
  <Lines>12</Lines>
  <Paragraphs>3</Paragraphs>
  <ScaleCrop>false</ScaleCrop>
  <Company>微软中国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柳志伟</dc:creator>
  <cp:lastModifiedBy>吴丽萍</cp:lastModifiedBy>
  <cp:revision>28</cp:revision>
  <cp:lastPrinted>2017-07-06T03:56:00Z</cp:lastPrinted>
  <dcterms:created xsi:type="dcterms:W3CDTF">2017-07-04T12:35:00Z</dcterms:created>
  <dcterms:modified xsi:type="dcterms:W3CDTF">2017-11-14T08:19:00Z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