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3AB" w:rsidRPr="006D02E4" w:rsidRDefault="004333AB" w:rsidP="006D02E4">
      <w:pPr>
        <w:spacing w:line="560" w:lineRule="exact"/>
        <w:ind w:firstLineChars="200" w:firstLine="643"/>
        <w:jc w:val="left"/>
        <w:rPr>
          <w:rFonts w:ascii="宋体" w:eastAsia="宋体" w:hAnsi="宋体" w:cs="仿宋" w:hint="eastAsia"/>
          <w:b/>
          <w:sz w:val="32"/>
          <w:szCs w:val="32"/>
        </w:rPr>
      </w:pPr>
      <w:r w:rsidRPr="006D02E4">
        <w:rPr>
          <w:rFonts w:ascii="宋体" w:eastAsia="宋体" w:hAnsi="宋体" w:cs="仿宋" w:hint="eastAsia"/>
          <w:b/>
          <w:sz w:val="32"/>
          <w:szCs w:val="32"/>
        </w:rPr>
        <w:t>关于2021年度校级继续教育课程思政示范课程的公示</w:t>
      </w:r>
    </w:p>
    <w:p w:rsidR="005B349F" w:rsidRDefault="005421E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根据《成人教育学院关于开展2021年度校级继续教育课程思政示范课程评选工作的通知》（成教﹝2021﹞50号），经各个教学单位申报、专家评审、</w:t>
      </w:r>
      <w:r w:rsidR="000C6A75">
        <w:rPr>
          <w:rFonts w:ascii="仿宋" w:eastAsia="仿宋" w:hAnsi="仿宋" w:cs="仿宋" w:hint="eastAsia"/>
          <w:sz w:val="32"/>
          <w:szCs w:val="32"/>
        </w:rPr>
        <w:t>会议研究、</w:t>
      </w:r>
      <w:r>
        <w:rPr>
          <w:rFonts w:ascii="仿宋" w:eastAsia="仿宋" w:hAnsi="仿宋" w:cs="仿宋" w:hint="eastAsia"/>
          <w:sz w:val="32"/>
          <w:szCs w:val="32"/>
        </w:rPr>
        <w:t>审定等程序，评选出《伤寒论》等六门课程为2021年度校级继续教育课程思政示范课程，具体详见下表：</w:t>
      </w:r>
    </w:p>
    <w:tbl>
      <w:tblPr>
        <w:tblStyle w:val="a4"/>
        <w:tblpPr w:leftFromText="180" w:rightFromText="180" w:vertAnchor="page" w:horzAnchor="page" w:tblpX="1811" w:tblpY="4966"/>
        <w:tblOverlap w:val="never"/>
        <w:tblW w:w="4998" w:type="pct"/>
        <w:tblLook w:val="04A0"/>
      </w:tblPr>
      <w:tblGrid>
        <w:gridCol w:w="1168"/>
        <w:gridCol w:w="3057"/>
        <w:gridCol w:w="2147"/>
        <w:gridCol w:w="2147"/>
      </w:tblGrid>
      <w:tr w:rsidR="005B349F" w:rsidTr="006D02E4">
        <w:trPr>
          <w:trHeight w:hRule="exact" w:val="575"/>
        </w:trPr>
        <w:tc>
          <w:tcPr>
            <w:tcW w:w="686" w:type="pct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序号</w:t>
            </w:r>
          </w:p>
        </w:tc>
        <w:tc>
          <w:tcPr>
            <w:tcW w:w="1794" w:type="pct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课程名称</w:t>
            </w:r>
          </w:p>
        </w:tc>
        <w:tc>
          <w:tcPr>
            <w:tcW w:w="1259" w:type="pct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课程负责人</w:t>
            </w:r>
          </w:p>
        </w:tc>
        <w:tc>
          <w:tcPr>
            <w:tcW w:w="1259" w:type="pct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所属学院</w:t>
            </w:r>
          </w:p>
        </w:tc>
      </w:tr>
      <w:tr w:rsidR="005B349F" w:rsidTr="006D02E4">
        <w:trPr>
          <w:trHeight w:hRule="exact" w:val="628"/>
        </w:trPr>
        <w:tc>
          <w:tcPr>
            <w:tcW w:w="686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</w:t>
            </w:r>
          </w:p>
        </w:tc>
        <w:tc>
          <w:tcPr>
            <w:tcW w:w="1794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伤寒论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陈少芳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中医学院</w:t>
            </w:r>
          </w:p>
        </w:tc>
      </w:tr>
      <w:tr w:rsidR="005B349F" w:rsidTr="006D02E4">
        <w:trPr>
          <w:trHeight w:hRule="exact" w:val="507"/>
        </w:trPr>
        <w:tc>
          <w:tcPr>
            <w:tcW w:w="686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</w:t>
            </w:r>
          </w:p>
        </w:tc>
        <w:tc>
          <w:tcPr>
            <w:tcW w:w="1794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针灸学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张学君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针灸学院</w:t>
            </w:r>
          </w:p>
        </w:tc>
      </w:tr>
      <w:tr w:rsidR="005B349F" w:rsidTr="006D02E4">
        <w:trPr>
          <w:trHeight w:hRule="exact" w:val="571"/>
        </w:trPr>
        <w:tc>
          <w:tcPr>
            <w:tcW w:w="686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3</w:t>
            </w:r>
          </w:p>
        </w:tc>
        <w:tc>
          <w:tcPr>
            <w:tcW w:w="1794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药理学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郑燕芳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药学院</w:t>
            </w:r>
          </w:p>
        </w:tc>
      </w:tr>
      <w:tr w:rsidR="005B349F" w:rsidTr="006D02E4">
        <w:trPr>
          <w:trHeight w:hRule="exact" w:val="565"/>
        </w:trPr>
        <w:tc>
          <w:tcPr>
            <w:tcW w:w="686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4</w:t>
            </w:r>
          </w:p>
        </w:tc>
        <w:tc>
          <w:tcPr>
            <w:tcW w:w="1794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儿科护理学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葛莉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护理学院</w:t>
            </w:r>
          </w:p>
        </w:tc>
      </w:tr>
      <w:tr w:rsidR="005B349F" w:rsidTr="006D02E4">
        <w:trPr>
          <w:trHeight w:hRule="exact" w:val="559"/>
        </w:trPr>
        <w:tc>
          <w:tcPr>
            <w:tcW w:w="686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5</w:t>
            </w:r>
          </w:p>
        </w:tc>
        <w:tc>
          <w:tcPr>
            <w:tcW w:w="1794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中医内科学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李希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附属第二人民医院</w:t>
            </w:r>
          </w:p>
        </w:tc>
      </w:tr>
      <w:tr w:rsidR="005B349F" w:rsidTr="006D02E4">
        <w:trPr>
          <w:trHeight w:hRule="exact" w:val="580"/>
        </w:trPr>
        <w:tc>
          <w:tcPr>
            <w:tcW w:w="686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6</w:t>
            </w:r>
          </w:p>
        </w:tc>
        <w:tc>
          <w:tcPr>
            <w:tcW w:w="1794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中医基础理论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周丽</w:t>
            </w:r>
          </w:p>
        </w:tc>
        <w:tc>
          <w:tcPr>
            <w:tcW w:w="1259" w:type="pct"/>
            <w:vAlign w:val="center"/>
          </w:tcPr>
          <w:p w:rsidR="005B349F" w:rsidRDefault="005421E0" w:rsidP="006D02E4">
            <w:pPr>
              <w:spacing w:line="5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中医学院</w:t>
            </w:r>
          </w:p>
        </w:tc>
      </w:tr>
    </w:tbl>
    <w:p w:rsidR="005B349F" w:rsidRDefault="005421E0">
      <w:pPr>
        <w:pStyle w:val="a3"/>
        <w:widowControl/>
        <w:spacing w:after="0" w:line="560" w:lineRule="exact"/>
        <w:ind w:firstLineChars="200" w:firstLine="640"/>
        <w:jc w:val="both"/>
        <w:rPr>
          <w:rFonts w:ascii="仿宋" w:eastAsia="仿宋" w:hAnsi="仿宋" w:cs="仿宋"/>
          <w:color w:val="000000"/>
          <w:sz w:val="31"/>
          <w:szCs w:val="31"/>
        </w:rPr>
      </w:pPr>
      <w:r>
        <w:rPr>
          <w:rFonts w:ascii="仿宋" w:eastAsia="仿宋" w:hAnsi="仿宋" w:cs="仿宋" w:hint="eastAsia"/>
          <w:sz w:val="32"/>
          <w:szCs w:val="32"/>
        </w:rPr>
        <w:t>现予以公示</w:t>
      </w:r>
      <w:r>
        <w:rPr>
          <w:rFonts w:ascii="仿宋" w:eastAsia="仿宋" w:hAnsi="仿宋" w:cs="仿宋"/>
          <w:color w:val="000000"/>
          <w:sz w:val="31"/>
          <w:szCs w:val="31"/>
        </w:rPr>
        <w:t>。</w:t>
      </w:r>
    </w:p>
    <w:p w:rsidR="005B349F" w:rsidRDefault="005421E0" w:rsidP="000C6A75">
      <w:pPr>
        <w:pStyle w:val="a3"/>
        <w:widowControl/>
        <w:spacing w:after="0" w:line="560" w:lineRule="exact"/>
        <w:ind w:firstLineChars="200" w:firstLine="620"/>
        <w:jc w:val="both"/>
      </w:pPr>
      <w:r>
        <w:rPr>
          <w:rFonts w:ascii="仿宋" w:eastAsia="仿宋" w:hAnsi="仿宋" w:cs="仿宋" w:hint="eastAsia"/>
          <w:color w:val="000000"/>
          <w:sz w:val="31"/>
          <w:szCs w:val="31"/>
        </w:rPr>
        <w:t>公示期间如有异议可与成人教育学院教务科联系。</w:t>
      </w:r>
    </w:p>
    <w:p w:rsidR="005B349F" w:rsidRDefault="005421E0" w:rsidP="000C6A75">
      <w:pPr>
        <w:pStyle w:val="a3"/>
        <w:widowControl/>
        <w:spacing w:after="0" w:line="560" w:lineRule="exact"/>
        <w:ind w:firstLineChars="200" w:firstLine="620"/>
        <w:jc w:val="both"/>
      </w:pPr>
      <w:r>
        <w:rPr>
          <w:rFonts w:ascii="仿宋" w:eastAsia="仿宋" w:hAnsi="仿宋" w:cs="仿宋" w:hint="eastAsia"/>
          <w:color w:val="000000"/>
          <w:sz w:val="31"/>
          <w:szCs w:val="31"/>
        </w:rPr>
        <w:t>公示时间：2022年2月24日-3月1日</w:t>
      </w:r>
    </w:p>
    <w:p w:rsidR="005B349F" w:rsidRDefault="005421E0" w:rsidP="000C6A75">
      <w:pPr>
        <w:pStyle w:val="a3"/>
        <w:widowControl/>
        <w:spacing w:after="0" w:line="560" w:lineRule="exact"/>
        <w:ind w:firstLineChars="200" w:firstLine="620"/>
        <w:jc w:val="both"/>
      </w:pPr>
      <w:r>
        <w:rPr>
          <w:rFonts w:ascii="仿宋" w:eastAsia="仿宋" w:hAnsi="仿宋" w:cs="仿宋" w:hint="eastAsia"/>
          <w:color w:val="000000"/>
          <w:sz w:val="31"/>
          <w:szCs w:val="31"/>
        </w:rPr>
        <w:t>联系电话：22861320</w:t>
      </w:r>
      <w:r>
        <w:rPr>
          <w:rFonts w:ascii="宋体" w:eastAsia="宋体" w:hAnsi="宋体" w:cs="宋体" w:hint="eastAsia"/>
          <w:color w:val="000000"/>
          <w:sz w:val="31"/>
          <w:szCs w:val="31"/>
        </w:rPr>
        <w:t>  22861359  </w:t>
      </w:r>
    </w:p>
    <w:p w:rsidR="005B349F" w:rsidRDefault="005B349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5B349F" w:rsidRDefault="005421E0">
      <w:pPr>
        <w:ind w:firstLineChars="1900" w:firstLine="6080"/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成人教育学院</w:t>
      </w:r>
    </w:p>
    <w:p w:rsidR="005B349F" w:rsidRDefault="005421E0">
      <w:pPr>
        <w:ind w:firstLineChars="1800" w:firstLine="576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2022年2月</w:t>
      </w:r>
      <w:r w:rsidR="004F4077">
        <w:rPr>
          <w:rFonts w:ascii="仿宋" w:eastAsia="仿宋" w:hAnsi="仿宋" w:cs="仿宋" w:hint="eastAsia"/>
          <w:sz w:val="32"/>
          <w:szCs w:val="32"/>
        </w:rPr>
        <w:t>24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sectPr w:rsidR="005B349F" w:rsidSect="005B3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92A" w:rsidRDefault="0017492A" w:rsidP="000C6A75">
      <w:r>
        <w:separator/>
      </w:r>
    </w:p>
  </w:endnote>
  <w:endnote w:type="continuationSeparator" w:id="1">
    <w:p w:rsidR="0017492A" w:rsidRDefault="0017492A" w:rsidP="000C6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92A" w:rsidRDefault="0017492A" w:rsidP="000C6A75">
      <w:r>
        <w:separator/>
      </w:r>
    </w:p>
  </w:footnote>
  <w:footnote w:type="continuationSeparator" w:id="1">
    <w:p w:rsidR="0017492A" w:rsidRDefault="0017492A" w:rsidP="000C6A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5B349F"/>
    <w:rsid w:val="000C6A75"/>
    <w:rsid w:val="0017492A"/>
    <w:rsid w:val="004333AB"/>
    <w:rsid w:val="00452799"/>
    <w:rsid w:val="0048328B"/>
    <w:rsid w:val="004F4077"/>
    <w:rsid w:val="005421E0"/>
    <w:rsid w:val="005B349F"/>
    <w:rsid w:val="006D02E4"/>
    <w:rsid w:val="00B3016F"/>
    <w:rsid w:val="00F517E1"/>
    <w:rsid w:val="15FB22B4"/>
    <w:rsid w:val="183F2176"/>
    <w:rsid w:val="1D221698"/>
    <w:rsid w:val="26EA00EF"/>
    <w:rsid w:val="4EF040D8"/>
    <w:rsid w:val="736B632D"/>
    <w:rsid w:val="7CBF1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349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B349F"/>
    <w:pPr>
      <w:spacing w:after="150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5B349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5B349F"/>
    <w:rPr>
      <w:b/>
      <w:bCs/>
    </w:rPr>
  </w:style>
  <w:style w:type="character" w:styleId="a6">
    <w:name w:val="FollowedHyperlink"/>
    <w:basedOn w:val="a0"/>
    <w:rsid w:val="005B349F"/>
    <w:rPr>
      <w:color w:val="337AB7"/>
      <w:u w:val="none"/>
    </w:rPr>
  </w:style>
  <w:style w:type="character" w:styleId="HTML">
    <w:name w:val="HTML Definition"/>
    <w:basedOn w:val="a0"/>
    <w:rsid w:val="005B349F"/>
    <w:rPr>
      <w:i/>
      <w:iCs/>
    </w:rPr>
  </w:style>
  <w:style w:type="character" w:styleId="a7">
    <w:name w:val="Hyperlink"/>
    <w:basedOn w:val="a0"/>
    <w:rsid w:val="005B349F"/>
    <w:rPr>
      <w:color w:val="337AB7"/>
      <w:u w:val="none"/>
    </w:rPr>
  </w:style>
  <w:style w:type="character" w:styleId="HTML0">
    <w:name w:val="HTML Code"/>
    <w:basedOn w:val="a0"/>
    <w:rsid w:val="005B349F"/>
    <w:rPr>
      <w:rFonts w:ascii="Consolas" w:eastAsia="Consolas" w:hAnsi="Consolas" w:cs="Consolas" w:hint="default"/>
      <w:color w:val="C7254E"/>
      <w:sz w:val="21"/>
      <w:szCs w:val="21"/>
      <w:bdr w:val="none" w:sz="0" w:space="0" w:color="auto"/>
      <w:shd w:val="clear" w:color="auto" w:fill="F9F2F4"/>
    </w:rPr>
  </w:style>
  <w:style w:type="character" w:styleId="HTML1">
    <w:name w:val="HTML Keyboard"/>
    <w:basedOn w:val="a0"/>
    <w:rsid w:val="005B349F"/>
    <w:rPr>
      <w:rFonts w:ascii="Consolas" w:eastAsia="Consolas" w:hAnsi="Consolas" w:cs="Consolas"/>
      <w:color w:val="FFFFFF"/>
      <w:sz w:val="21"/>
      <w:szCs w:val="21"/>
      <w:bdr w:val="none" w:sz="0" w:space="0" w:color="auto"/>
      <w:shd w:val="clear" w:color="auto" w:fill="333333"/>
    </w:rPr>
  </w:style>
  <w:style w:type="character" w:styleId="HTML2">
    <w:name w:val="HTML Sample"/>
    <w:basedOn w:val="a0"/>
    <w:rsid w:val="005B349F"/>
    <w:rPr>
      <w:rFonts w:ascii="Consolas" w:eastAsia="Consolas" w:hAnsi="Consolas" w:cs="Consolas" w:hint="default"/>
      <w:sz w:val="21"/>
      <w:szCs w:val="21"/>
    </w:rPr>
  </w:style>
  <w:style w:type="paragraph" w:styleId="a8">
    <w:name w:val="header"/>
    <w:basedOn w:val="a"/>
    <w:link w:val="Char"/>
    <w:rsid w:val="000C6A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0C6A7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Char0"/>
    <w:rsid w:val="000C6A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rsid w:val="000C6A7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annotation reference"/>
    <w:basedOn w:val="a0"/>
    <w:rsid w:val="000C6A75"/>
    <w:rPr>
      <w:sz w:val="21"/>
      <w:szCs w:val="21"/>
    </w:rPr>
  </w:style>
  <w:style w:type="paragraph" w:styleId="ab">
    <w:name w:val="annotation text"/>
    <w:basedOn w:val="a"/>
    <w:link w:val="Char1"/>
    <w:rsid w:val="000C6A75"/>
    <w:pPr>
      <w:jc w:val="left"/>
    </w:pPr>
  </w:style>
  <w:style w:type="character" w:customStyle="1" w:styleId="Char1">
    <w:name w:val="批注文字 Char"/>
    <w:basedOn w:val="a0"/>
    <w:link w:val="ab"/>
    <w:rsid w:val="000C6A75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c">
    <w:name w:val="annotation subject"/>
    <w:basedOn w:val="ab"/>
    <w:next w:val="ab"/>
    <w:link w:val="Char2"/>
    <w:rsid w:val="000C6A75"/>
    <w:rPr>
      <w:b/>
      <w:bCs/>
    </w:rPr>
  </w:style>
  <w:style w:type="character" w:customStyle="1" w:styleId="Char2">
    <w:name w:val="批注主题 Char"/>
    <w:basedOn w:val="Char1"/>
    <w:link w:val="ac"/>
    <w:rsid w:val="000C6A75"/>
    <w:rPr>
      <w:b/>
      <w:bCs/>
    </w:rPr>
  </w:style>
  <w:style w:type="paragraph" w:styleId="ad">
    <w:name w:val="Revision"/>
    <w:hidden/>
    <w:uiPriority w:val="99"/>
    <w:unhideWhenUsed/>
    <w:rsid w:val="000C6A75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e">
    <w:name w:val="Balloon Text"/>
    <w:basedOn w:val="a"/>
    <w:link w:val="Char3"/>
    <w:rsid w:val="000C6A75"/>
    <w:rPr>
      <w:sz w:val="18"/>
      <w:szCs w:val="18"/>
    </w:rPr>
  </w:style>
  <w:style w:type="character" w:customStyle="1" w:styleId="Char3">
    <w:name w:val="批注框文本 Char"/>
    <w:basedOn w:val="a0"/>
    <w:link w:val="ae"/>
    <w:rsid w:val="000C6A7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55</Words>
  <Characters>314</Characters>
  <Application>Microsoft Office Word</Application>
  <DocSecurity>0</DocSecurity>
  <Lines>2</Lines>
  <Paragraphs>1</Paragraphs>
  <ScaleCrop>false</ScaleCrop>
  <Company>Microsoft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吴丽萍</cp:lastModifiedBy>
  <cp:revision>12</cp:revision>
  <dcterms:created xsi:type="dcterms:W3CDTF">2022-02-23T08:24:00Z</dcterms:created>
  <dcterms:modified xsi:type="dcterms:W3CDTF">2022-02-25T02:31:00Z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78E3238EEABF412D9E400A9F72C309B2</vt:lpwstr>
  </property>
</Properties>
</file>