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7917" w:rsidRDefault="00122FAA" w:rsidP="00620D9E">
      <w:pPr>
        <w:ind w:firstLineChars="395" w:firstLine="2855"/>
        <w:rPr>
          <w:rFonts w:ascii="汉仪大隶书繁" w:eastAsia="汉仪大隶书繁"/>
          <w:b/>
          <w:color w:val="FF0000"/>
          <w:w w:val="66"/>
          <w:sz w:val="72"/>
          <w:szCs w:val="72"/>
        </w:rPr>
      </w:pPr>
      <w:r>
        <w:rPr>
          <w:rFonts w:ascii="黑体" w:eastAsia="黑体" w:hint="eastAsia"/>
          <w:b/>
          <w:bCs/>
          <w:noProof/>
          <w:color w:val="FF0000"/>
          <w:sz w:val="72"/>
          <w:szCs w:val="72"/>
        </w:rPr>
        <w:drawing>
          <wp:anchor distT="0" distB="0" distL="114300" distR="114300" simplePos="0" relativeHeight="251657216" behindDoc="0" locked="0" layoutInCell="1" allowOverlap="1">
            <wp:simplePos x="0" y="0"/>
            <wp:positionH relativeFrom="column">
              <wp:posOffset>0</wp:posOffset>
            </wp:positionH>
            <wp:positionV relativeFrom="paragraph">
              <wp:posOffset>-177165</wp:posOffset>
            </wp:positionV>
            <wp:extent cx="2400300" cy="509270"/>
            <wp:effectExtent l="19050" t="0" r="0" b="0"/>
            <wp:wrapNone/>
            <wp:docPr id="9" name="图片 9" descr="http://www.fjtcm.edu.cn/images/main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fjtcm.edu.cn/images/main_1.gif"/>
                    <pic:cNvPicPr>
                      <a:picLocks noChangeAspect="1" noChangeArrowheads="1"/>
                    </pic:cNvPicPr>
                  </pic:nvPicPr>
                  <pic:blipFill>
                    <a:blip r:embed="rId7" r:link="rId8" cstate="print"/>
                    <a:srcRect l="8325" t="44698" r="44504" b="328"/>
                    <a:stretch>
                      <a:fillRect/>
                    </a:stretch>
                  </pic:blipFill>
                  <pic:spPr bwMode="auto">
                    <a:xfrm>
                      <a:off x="0" y="0"/>
                      <a:ext cx="2400300" cy="509270"/>
                    </a:xfrm>
                    <a:prstGeom prst="rect">
                      <a:avLst/>
                    </a:prstGeom>
                    <a:noFill/>
                    <a:ln w="9525">
                      <a:noFill/>
                      <a:miter lim="800000"/>
                      <a:headEnd/>
                      <a:tailEnd/>
                    </a:ln>
                  </pic:spPr>
                </pic:pic>
              </a:graphicData>
            </a:graphic>
          </wp:anchor>
        </w:drawing>
      </w:r>
    </w:p>
    <w:p w:rsidR="00387917" w:rsidRPr="00EB39FA" w:rsidRDefault="001A201E" w:rsidP="009626D7">
      <w:pPr>
        <w:jc w:val="center"/>
        <w:rPr>
          <w:rFonts w:ascii="黑体" w:eastAsia="黑体"/>
          <w:b/>
          <w:bCs/>
          <w:color w:val="FF0000"/>
          <w:sz w:val="48"/>
          <w:szCs w:val="48"/>
        </w:rPr>
      </w:pPr>
      <w:r>
        <w:rPr>
          <w:rFonts w:ascii="黑体" w:eastAsia="黑体" w:hint="eastAsia"/>
          <w:b/>
          <w:bCs/>
          <w:color w:val="FF0000"/>
          <w:sz w:val="48"/>
          <w:szCs w:val="48"/>
        </w:rPr>
        <w:t>2022</w:t>
      </w:r>
      <w:r w:rsidR="008E42DF" w:rsidRPr="00EB39FA">
        <w:rPr>
          <w:rFonts w:ascii="黑体" w:eastAsia="黑体" w:hint="eastAsia"/>
          <w:b/>
          <w:bCs/>
          <w:color w:val="FF0000"/>
          <w:sz w:val="48"/>
          <w:szCs w:val="48"/>
        </w:rPr>
        <w:t>年成人</w:t>
      </w:r>
      <w:r w:rsidR="00866C1F" w:rsidRPr="00EB39FA">
        <w:rPr>
          <w:rFonts w:ascii="黑体" w:eastAsia="黑体" w:hint="eastAsia"/>
          <w:b/>
          <w:bCs/>
          <w:color w:val="FF0000"/>
          <w:sz w:val="48"/>
          <w:szCs w:val="48"/>
        </w:rPr>
        <w:t>高等教育</w:t>
      </w:r>
      <w:r w:rsidR="00E735DA" w:rsidRPr="00EB39FA">
        <w:rPr>
          <w:rFonts w:ascii="黑体" w:eastAsia="黑体" w:hint="eastAsia"/>
          <w:b/>
          <w:bCs/>
          <w:color w:val="FF0000"/>
          <w:sz w:val="48"/>
          <w:szCs w:val="48"/>
        </w:rPr>
        <w:t>招生</w:t>
      </w:r>
      <w:r w:rsidR="0014230D" w:rsidRPr="00EB39FA">
        <w:rPr>
          <w:rFonts w:ascii="黑体" w:eastAsia="黑体" w:hint="eastAsia"/>
          <w:b/>
          <w:bCs/>
          <w:color w:val="FF0000"/>
          <w:sz w:val="48"/>
          <w:szCs w:val="48"/>
        </w:rPr>
        <w:t>简</w:t>
      </w:r>
      <w:r w:rsidR="008E42DF" w:rsidRPr="00EB39FA">
        <w:rPr>
          <w:rFonts w:ascii="黑体" w:eastAsia="黑体" w:hint="eastAsia"/>
          <w:b/>
          <w:bCs/>
          <w:color w:val="FF0000"/>
          <w:sz w:val="48"/>
          <w:szCs w:val="48"/>
        </w:rPr>
        <w:t>章</w:t>
      </w:r>
    </w:p>
    <w:p w:rsidR="002E03DC" w:rsidRPr="00E5387E" w:rsidRDefault="002E03DC" w:rsidP="00383C78">
      <w:pPr>
        <w:spacing w:line="480" w:lineRule="exact"/>
        <w:rPr>
          <w:rFonts w:ascii="仿宋_GB2312" w:eastAsia="仿宋_GB2312"/>
          <w:sz w:val="24"/>
        </w:rPr>
      </w:pPr>
      <w:r>
        <w:rPr>
          <w:rFonts w:ascii="仿宋_GB2312" w:eastAsia="仿宋_GB2312" w:hint="eastAsia"/>
          <w:b/>
          <w:bCs/>
          <w:color w:val="008000"/>
          <w:sz w:val="30"/>
          <w:szCs w:val="20"/>
        </w:rPr>
        <w:t xml:space="preserve">   </w:t>
      </w:r>
      <w:r w:rsidRPr="00E5387E">
        <w:rPr>
          <w:rFonts w:ascii="仿宋_GB2312" w:eastAsia="仿宋_GB2312" w:hint="eastAsia"/>
          <w:b/>
          <w:sz w:val="24"/>
        </w:rPr>
        <w:t>学校地址：</w:t>
      </w:r>
      <w:r w:rsidRPr="00E5387E">
        <w:rPr>
          <w:rFonts w:ascii="仿宋_GB2312" w:eastAsia="仿宋_GB2312" w:hint="eastAsia"/>
          <w:sz w:val="24"/>
        </w:rPr>
        <w:t>福建省福州市闽侯上街邱阳路1号</w:t>
      </w:r>
      <w:r w:rsidR="00383C78">
        <w:rPr>
          <w:rFonts w:ascii="仿宋_GB2312" w:eastAsia="仿宋_GB2312" w:hint="eastAsia"/>
          <w:sz w:val="24"/>
        </w:rPr>
        <w:t xml:space="preserve">  </w:t>
      </w:r>
      <w:r w:rsidRPr="00E5387E">
        <w:rPr>
          <w:rFonts w:ascii="仿宋_GB2312" w:eastAsia="仿宋_GB2312" w:hint="eastAsia"/>
          <w:sz w:val="24"/>
        </w:rPr>
        <w:t>福建中医药大学成人教育学院</w:t>
      </w:r>
    </w:p>
    <w:p w:rsidR="002E03DC" w:rsidRPr="00E5387E" w:rsidRDefault="002E03DC" w:rsidP="00C24399">
      <w:pPr>
        <w:spacing w:line="480" w:lineRule="exact"/>
        <w:ind w:firstLineChars="200" w:firstLine="482"/>
        <w:rPr>
          <w:rFonts w:ascii="仿宋_GB2312" w:eastAsia="仿宋_GB2312"/>
          <w:sz w:val="24"/>
        </w:rPr>
      </w:pPr>
      <w:r w:rsidRPr="00E5387E">
        <w:rPr>
          <w:rFonts w:ascii="仿宋_GB2312" w:eastAsia="仿宋_GB2312" w:hint="eastAsia"/>
          <w:b/>
          <w:sz w:val="24"/>
        </w:rPr>
        <w:t>邮政编码：</w:t>
      </w:r>
      <w:r w:rsidRPr="00E5387E">
        <w:rPr>
          <w:rFonts w:ascii="仿宋_GB2312" w:eastAsia="仿宋_GB2312" w:hint="eastAsia"/>
          <w:sz w:val="24"/>
        </w:rPr>
        <w:t>350122</w:t>
      </w:r>
    </w:p>
    <w:p w:rsidR="002E03DC" w:rsidRPr="00E5387E" w:rsidRDefault="002E03DC" w:rsidP="00C24399">
      <w:pPr>
        <w:spacing w:line="480" w:lineRule="exact"/>
        <w:ind w:firstLineChars="200" w:firstLine="482"/>
        <w:rPr>
          <w:rFonts w:ascii="仿宋_GB2312" w:eastAsia="仿宋_GB2312"/>
          <w:sz w:val="24"/>
        </w:rPr>
      </w:pPr>
      <w:r w:rsidRPr="00E5387E">
        <w:rPr>
          <w:rFonts w:ascii="仿宋_GB2312" w:eastAsia="仿宋_GB2312" w:hint="eastAsia"/>
          <w:b/>
          <w:sz w:val="24"/>
        </w:rPr>
        <w:t>联系电话：</w:t>
      </w:r>
      <w:r w:rsidRPr="00E5387E">
        <w:rPr>
          <w:rFonts w:ascii="仿宋_GB2312" w:eastAsia="仿宋_GB2312" w:hint="eastAsia"/>
          <w:sz w:val="24"/>
        </w:rPr>
        <w:t>0591-22861319，22861320，22861381</w:t>
      </w:r>
    </w:p>
    <w:p w:rsidR="002E03DC" w:rsidRPr="00E5387E" w:rsidRDefault="00041A11" w:rsidP="00C24399">
      <w:pPr>
        <w:spacing w:line="480" w:lineRule="exact"/>
        <w:ind w:firstLineChars="200" w:firstLine="482"/>
        <w:rPr>
          <w:rFonts w:ascii="仿宋_GB2312" w:eastAsia="仿宋_GB2312"/>
          <w:sz w:val="24"/>
        </w:rPr>
      </w:pPr>
      <w:r>
        <w:rPr>
          <w:rFonts w:ascii="仿宋_GB2312" w:eastAsia="仿宋_GB2312" w:hint="eastAsia"/>
          <w:b/>
          <w:noProof/>
          <w:sz w:val="24"/>
        </w:rPr>
        <w:drawing>
          <wp:anchor distT="0" distB="0" distL="114300" distR="114300" simplePos="0" relativeHeight="251658240" behindDoc="0" locked="0" layoutInCell="1" allowOverlap="1">
            <wp:simplePos x="0" y="0"/>
            <wp:positionH relativeFrom="column">
              <wp:posOffset>3981450</wp:posOffset>
            </wp:positionH>
            <wp:positionV relativeFrom="paragraph">
              <wp:posOffset>106045</wp:posOffset>
            </wp:positionV>
            <wp:extent cx="1235075" cy="1233170"/>
            <wp:effectExtent l="19050" t="0" r="3175" b="0"/>
            <wp:wrapSquare wrapText="bothSides"/>
            <wp:docPr id="4" name="图片 1" descr="https://cjy.fjtcm.edu.cn/u/cms/cjxy/202101/15161106gh9t.png">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jy.fjtcm.edu.cn/u/cms/cjxy/202101/15161106gh9t.png">
                      <a:hlinkClick r:id="rId9" tgtFrame="&quot;_blank&quot;"/>
                    </pic:cNvPr>
                    <pic:cNvPicPr>
                      <a:picLocks noChangeAspect="1" noChangeArrowheads="1"/>
                    </pic:cNvPicPr>
                  </pic:nvPicPr>
                  <pic:blipFill>
                    <a:blip r:embed="rId10" cstate="print"/>
                    <a:srcRect/>
                    <a:stretch>
                      <a:fillRect/>
                    </a:stretch>
                  </pic:blipFill>
                  <pic:spPr bwMode="auto">
                    <a:xfrm>
                      <a:off x="0" y="0"/>
                      <a:ext cx="1235075" cy="1233170"/>
                    </a:xfrm>
                    <a:prstGeom prst="rect">
                      <a:avLst/>
                    </a:prstGeom>
                    <a:noFill/>
                    <a:ln w="9525">
                      <a:noFill/>
                      <a:miter lim="800000"/>
                      <a:headEnd/>
                      <a:tailEnd/>
                    </a:ln>
                  </pic:spPr>
                </pic:pic>
              </a:graphicData>
            </a:graphic>
          </wp:anchor>
        </w:drawing>
      </w:r>
      <w:r w:rsidR="002E03DC">
        <w:rPr>
          <w:rFonts w:ascii="仿宋_GB2312" w:eastAsia="仿宋_GB2312" w:hint="eastAsia"/>
          <w:b/>
          <w:sz w:val="24"/>
        </w:rPr>
        <w:t>学院</w:t>
      </w:r>
      <w:r w:rsidR="002E03DC" w:rsidRPr="00E5387E">
        <w:rPr>
          <w:rFonts w:ascii="仿宋_GB2312" w:eastAsia="仿宋_GB2312" w:hint="eastAsia"/>
          <w:b/>
          <w:sz w:val="24"/>
        </w:rPr>
        <w:t>网址：</w:t>
      </w:r>
      <w:hyperlink r:id="rId11" w:history="1">
        <w:r w:rsidR="007875A5" w:rsidRPr="00014BF3">
          <w:rPr>
            <w:rStyle w:val="a3"/>
            <w:rFonts w:ascii="仿宋_GB2312" w:eastAsia="仿宋_GB2312" w:hint="eastAsia"/>
            <w:sz w:val="24"/>
          </w:rPr>
          <w:t>http://cjy.fjtcm.edu.cn</w:t>
        </w:r>
      </w:hyperlink>
    </w:p>
    <w:p w:rsidR="002E03DC" w:rsidRPr="00654922" w:rsidRDefault="002E03DC" w:rsidP="005C280E">
      <w:pPr>
        <w:spacing w:line="480" w:lineRule="exact"/>
        <w:ind w:firstLineChars="200" w:firstLine="480"/>
        <w:rPr>
          <w:rFonts w:ascii="仿宋_GB2312" w:eastAsia="仿宋_GB2312"/>
          <w:sz w:val="24"/>
        </w:rPr>
      </w:pPr>
      <w:r w:rsidRPr="00654922">
        <w:rPr>
          <w:rFonts w:ascii="仿宋_GB2312" w:eastAsia="仿宋_GB2312" w:hint="eastAsia"/>
          <w:sz w:val="24"/>
        </w:rPr>
        <w:t>欢迎关注福建中医药大学</w:t>
      </w:r>
    </w:p>
    <w:p w:rsidR="00E46496" w:rsidRPr="00654922" w:rsidRDefault="005C280E" w:rsidP="00654922">
      <w:pPr>
        <w:spacing w:line="400" w:lineRule="exact"/>
        <w:ind w:firstLineChars="200" w:firstLine="480"/>
        <w:rPr>
          <w:rFonts w:ascii="仿宋_GB2312" w:eastAsia="仿宋_GB2312"/>
          <w:b/>
          <w:bCs/>
          <w:color w:val="008000"/>
          <w:sz w:val="24"/>
        </w:rPr>
      </w:pPr>
      <w:r w:rsidRPr="00654922">
        <w:rPr>
          <w:rFonts w:ascii="仿宋_GB2312" w:eastAsia="仿宋_GB2312" w:hint="eastAsia"/>
          <w:sz w:val="24"/>
        </w:rPr>
        <w:t>成人教育学院（继续教育学院）</w:t>
      </w:r>
    </w:p>
    <w:p w:rsidR="00EB39FA" w:rsidRPr="00654922" w:rsidRDefault="005C280E" w:rsidP="00D47895">
      <w:pPr>
        <w:spacing w:line="400" w:lineRule="exact"/>
        <w:ind w:firstLineChars="200" w:firstLine="480"/>
        <w:jc w:val="left"/>
        <w:rPr>
          <w:rFonts w:ascii="仿宋_GB2312" w:eastAsia="仿宋_GB2312"/>
          <w:b/>
          <w:bCs/>
          <w:color w:val="008000"/>
          <w:sz w:val="24"/>
        </w:rPr>
      </w:pPr>
      <w:r w:rsidRPr="00654922">
        <w:rPr>
          <w:rFonts w:ascii="仿宋_GB2312" w:eastAsia="仿宋_GB2312" w:hint="eastAsia"/>
          <w:sz w:val="24"/>
        </w:rPr>
        <w:t>官方微信号：fj</w:t>
      </w:r>
      <w:r w:rsidR="008D5136">
        <w:rPr>
          <w:rFonts w:ascii="仿宋_GB2312" w:eastAsia="仿宋_GB2312" w:hint="eastAsia"/>
          <w:sz w:val="24"/>
        </w:rPr>
        <w:t>tcmjjy</w:t>
      </w:r>
      <w:r w:rsidR="00D47895">
        <w:rPr>
          <w:rFonts w:ascii="仿宋_GB2312" w:eastAsia="仿宋_GB2312" w:hint="eastAsia"/>
          <w:sz w:val="24"/>
        </w:rPr>
        <w:t xml:space="preserve">                            </w:t>
      </w:r>
    </w:p>
    <w:p w:rsidR="003C71DF" w:rsidRDefault="003C71DF" w:rsidP="003C71DF">
      <w:pPr>
        <w:spacing w:line="400" w:lineRule="exact"/>
        <w:rPr>
          <w:rFonts w:ascii="仿宋_GB2312" w:eastAsia="仿宋_GB2312"/>
          <w:b/>
          <w:bCs/>
          <w:color w:val="008000"/>
          <w:sz w:val="24"/>
        </w:rPr>
      </w:pPr>
    </w:p>
    <w:p w:rsidR="003C71DF" w:rsidRDefault="003C71DF" w:rsidP="003C71DF">
      <w:pPr>
        <w:spacing w:line="400" w:lineRule="exact"/>
        <w:rPr>
          <w:rFonts w:ascii="仿宋_GB2312" w:eastAsia="仿宋_GB2312"/>
          <w:b/>
          <w:bCs/>
          <w:color w:val="008000"/>
          <w:sz w:val="24"/>
        </w:rPr>
      </w:pPr>
      <w:r w:rsidRPr="00303F5F">
        <w:rPr>
          <w:rFonts w:ascii="仿宋_GB2312" w:eastAsia="仿宋_GB2312" w:hint="eastAsia"/>
          <w:b/>
          <w:bCs/>
          <w:color w:val="008000"/>
          <w:sz w:val="24"/>
        </w:rPr>
        <w:t>办学层次</w:t>
      </w:r>
      <w:r>
        <w:rPr>
          <w:rFonts w:ascii="仿宋_GB2312" w:eastAsia="仿宋_GB2312" w:hint="eastAsia"/>
          <w:b/>
          <w:bCs/>
          <w:color w:val="008000"/>
          <w:sz w:val="24"/>
        </w:rPr>
        <w:t>、专业、科类、办班地点、考试科目：</w:t>
      </w:r>
    </w:p>
    <w:tbl>
      <w:tblPr>
        <w:tblW w:w="9891" w:type="dxa"/>
        <w:jc w:val="center"/>
        <w:tblInd w:w="1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529"/>
        <w:gridCol w:w="1957"/>
        <w:gridCol w:w="1410"/>
        <w:gridCol w:w="3261"/>
        <w:gridCol w:w="2734"/>
      </w:tblGrid>
      <w:tr w:rsidR="003C71DF" w:rsidRPr="006F2133" w:rsidTr="003C71DF">
        <w:trPr>
          <w:trHeight w:val="399"/>
          <w:jc w:val="center"/>
        </w:trPr>
        <w:tc>
          <w:tcPr>
            <w:tcW w:w="529"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专业</w:t>
            </w:r>
          </w:p>
        </w:tc>
        <w:tc>
          <w:tcPr>
            <w:tcW w:w="1410"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科类</w:t>
            </w: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办班地点</w:t>
            </w:r>
          </w:p>
        </w:tc>
        <w:tc>
          <w:tcPr>
            <w:tcW w:w="2734"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考试科目</w:t>
            </w:r>
          </w:p>
        </w:tc>
      </w:tr>
      <w:tr w:rsidR="003C71DF" w:rsidRPr="006F2133" w:rsidTr="003C71DF">
        <w:trPr>
          <w:trHeight w:val="300"/>
          <w:jc w:val="center"/>
        </w:trPr>
        <w:tc>
          <w:tcPr>
            <w:tcW w:w="529" w:type="dxa"/>
            <w:vMerge w:val="restart"/>
            <w:shd w:val="clear" w:color="auto" w:fill="auto"/>
            <w:textDirection w:val="tbRlV"/>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专科起点升本科</w:t>
            </w: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中医学</w:t>
            </w:r>
          </w:p>
        </w:tc>
        <w:tc>
          <w:tcPr>
            <w:tcW w:w="1410" w:type="dxa"/>
            <w:vMerge w:val="restart"/>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文史中医（中药）类</w:t>
            </w: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校本部</w:t>
            </w:r>
            <w:r>
              <w:rPr>
                <w:rFonts w:ascii="仿宋_GB2312" w:eastAsia="仿宋_GB2312" w:hAnsi="宋体" w:cs="宋体" w:hint="eastAsia"/>
                <w:kern w:val="0"/>
                <w:sz w:val="24"/>
              </w:rPr>
              <w:t>（旗山校区）</w:t>
            </w:r>
            <w:r w:rsidRPr="00317D32">
              <w:rPr>
                <w:rFonts w:ascii="仿宋_GB2312" w:eastAsia="仿宋_GB2312" w:hAnsi="宋体" w:cs="宋体" w:hint="eastAsia"/>
                <w:kern w:val="0"/>
                <w:sz w:val="24"/>
              </w:rPr>
              <w:t>、</w:t>
            </w:r>
          </w:p>
          <w:p w:rsidR="00233FF8" w:rsidRDefault="00233FF8" w:rsidP="003C71DF">
            <w:pPr>
              <w:widowControl/>
              <w:spacing w:line="320" w:lineRule="exact"/>
              <w:jc w:val="center"/>
              <w:rPr>
                <w:rFonts w:ascii="仿宋_GB2312" w:eastAsia="仿宋_GB2312" w:hAnsi="宋体" w:cs="宋体"/>
                <w:kern w:val="0"/>
                <w:sz w:val="24"/>
              </w:rPr>
            </w:pPr>
            <w:r>
              <w:rPr>
                <w:rFonts w:ascii="仿宋_GB2312" w:eastAsia="仿宋_GB2312" w:hAnsi="宋体" w:cs="宋体" w:hint="eastAsia"/>
                <w:kern w:val="0"/>
                <w:sz w:val="24"/>
              </w:rPr>
              <w:t>漳州卫生职业学院、</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泉州医学高等专科学校</w:t>
            </w:r>
          </w:p>
        </w:tc>
        <w:tc>
          <w:tcPr>
            <w:tcW w:w="2734" w:type="dxa"/>
            <w:vMerge w:val="restart"/>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新宋体" w:hint="eastAsia"/>
                <w:sz w:val="24"/>
              </w:rPr>
              <w:t>政治、英语、大学语文</w:t>
            </w:r>
          </w:p>
        </w:tc>
      </w:tr>
      <w:tr w:rsidR="003C71DF" w:rsidRPr="006F2133" w:rsidTr="003C71DF">
        <w:trPr>
          <w:trHeight w:val="300"/>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针灸推拿学</w:t>
            </w:r>
          </w:p>
        </w:tc>
        <w:tc>
          <w:tcPr>
            <w:tcW w:w="1410" w:type="dxa"/>
            <w:vMerge/>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校本部</w:t>
            </w:r>
            <w:r>
              <w:rPr>
                <w:rFonts w:ascii="仿宋_GB2312" w:eastAsia="仿宋_GB2312" w:hAnsi="宋体" w:cs="宋体" w:hint="eastAsia"/>
                <w:kern w:val="0"/>
                <w:sz w:val="24"/>
              </w:rPr>
              <w:t>（旗山校区）</w:t>
            </w:r>
            <w:r w:rsidRPr="00317D32">
              <w:rPr>
                <w:rFonts w:ascii="仿宋_GB2312" w:eastAsia="仿宋_GB2312" w:hAnsi="宋体" w:cs="宋体" w:hint="eastAsia"/>
                <w:kern w:val="0"/>
                <w:sz w:val="24"/>
              </w:rPr>
              <w:t>、</w:t>
            </w:r>
          </w:p>
          <w:p w:rsidR="003C71DF"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厦门医学</w:t>
            </w:r>
            <w:r>
              <w:rPr>
                <w:rFonts w:ascii="仿宋_GB2312" w:eastAsia="仿宋_GB2312" w:hAnsi="宋体" w:cs="宋体" w:hint="eastAsia"/>
                <w:kern w:val="0"/>
                <w:sz w:val="24"/>
              </w:rPr>
              <w:t>院</w:t>
            </w:r>
            <w:r w:rsidR="00B647F0">
              <w:rPr>
                <w:rFonts w:ascii="仿宋_GB2312" w:eastAsia="仿宋_GB2312" w:hAnsi="宋体" w:cs="宋体" w:hint="eastAsia"/>
                <w:kern w:val="0"/>
                <w:sz w:val="24"/>
              </w:rPr>
              <w:t>、</w:t>
            </w:r>
          </w:p>
          <w:p w:rsidR="00B647F0" w:rsidRPr="00B647F0" w:rsidRDefault="00B647F0" w:rsidP="003C71DF">
            <w:pPr>
              <w:widowControl/>
              <w:spacing w:line="320" w:lineRule="exact"/>
              <w:jc w:val="center"/>
              <w:rPr>
                <w:rFonts w:ascii="仿宋_GB2312" w:eastAsia="仿宋_GB2312" w:hAnsi="宋体" w:cs="宋体"/>
                <w:kern w:val="0"/>
                <w:sz w:val="24"/>
              </w:rPr>
            </w:pPr>
            <w:r>
              <w:rPr>
                <w:rFonts w:ascii="仿宋_GB2312" w:eastAsia="仿宋_GB2312" w:hAnsi="宋体" w:cs="宋体" w:hint="eastAsia"/>
                <w:kern w:val="0"/>
                <w:sz w:val="24"/>
              </w:rPr>
              <w:t>漳州卫生职业学院</w:t>
            </w:r>
          </w:p>
        </w:tc>
        <w:tc>
          <w:tcPr>
            <w:tcW w:w="2734" w:type="dxa"/>
            <w:vMerge/>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r>
      <w:tr w:rsidR="003C71DF" w:rsidRPr="006F2133" w:rsidTr="003C71DF">
        <w:trPr>
          <w:trHeight w:val="1200"/>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中药学</w:t>
            </w:r>
          </w:p>
        </w:tc>
        <w:tc>
          <w:tcPr>
            <w:tcW w:w="1410" w:type="dxa"/>
            <w:vMerge/>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厦门医学</w:t>
            </w:r>
            <w:r>
              <w:rPr>
                <w:rFonts w:ascii="仿宋_GB2312" w:eastAsia="仿宋_GB2312" w:hAnsi="宋体" w:cs="宋体" w:hint="eastAsia"/>
                <w:kern w:val="0"/>
                <w:sz w:val="24"/>
              </w:rPr>
              <w:t>院</w:t>
            </w:r>
            <w:r w:rsidRPr="00317D32">
              <w:rPr>
                <w:rFonts w:ascii="仿宋_GB2312" w:eastAsia="仿宋_GB2312" w:hAnsi="宋体" w:cs="宋体" w:hint="eastAsia"/>
                <w:kern w:val="0"/>
                <w:sz w:val="24"/>
              </w:rPr>
              <w:t>、</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福建生物工程职业技术学院、</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漳州卫生职业学院、</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泉州医学高等专科学校</w:t>
            </w:r>
          </w:p>
        </w:tc>
        <w:tc>
          <w:tcPr>
            <w:tcW w:w="2734" w:type="dxa"/>
            <w:vMerge/>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r>
      <w:tr w:rsidR="003C71DF" w:rsidRPr="006F2133" w:rsidTr="003C71DF">
        <w:trPr>
          <w:trHeight w:val="301"/>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护理学</w:t>
            </w:r>
          </w:p>
        </w:tc>
        <w:tc>
          <w:tcPr>
            <w:tcW w:w="1410" w:type="dxa"/>
            <w:vMerge w:val="restart"/>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医学类</w:t>
            </w:r>
          </w:p>
        </w:tc>
        <w:tc>
          <w:tcPr>
            <w:tcW w:w="3261" w:type="dxa"/>
            <w:vAlign w:val="center"/>
          </w:tcPr>
          <w:p w:rsidR="003C71DF" w:rsidRPr="00317D32" w:rsidRDefault="003C71DF" w:rsidP="00135C5D">
            <w:pPr>
              <w:widowControl/>
              <w:spacing w:line="320" w:lineRule="exact"/>
              <w:jc w:val="center"/>
              <w:rPr>
                <w:rFonts w:ascii="仿宋_GB2312" w:eastAsia="仿宋_GB2312" w:hAnsi="宋体" w:cs="宋体"/>
                <w:kern w:val="0"/>
                <w:sz w:val="24"/>
              </w:rPr>
            </w:pPr>
            <w:r>
              <w:rPr>
                <w:rFonts w:ascii="仿宋_GB2312" w:eastAsia="仿宋_GB2312" w:hAnsi="宋体" w:cs="宋体" w:hint="eastAsia"/>
                <w:kern w:val="0"/>
                <w:sz w:val="24"/>
              </w:rPr>
              <w:t>校本部（</w:t>
            </w:r>
            <w:r w:rsidR="00135C5D">
              <w:rPr>
                <w:rFonts w:ascii="仿宋_GB2312" w:eastAsia="仿宋_GB2312" w:hAnsi="宋体" w:cs="宋体" w:hint="eastAsia"/>
                <w:kern w:val="0"/>
                <w:sz w:val="24"/>
              </w:rPr>
              <w:t>屏山</w:t>
            </w:r>
            <w:r>
              <w:rPr>
                <w:rFonts w:ascii="仿宋_GB2312" w:eastAsia="仿宋_GB2312" w:hAnsi="宋体" w:cs="宋体" w:hint="eastAsia"/>
                <w:kern w:val="0"/>
                <w:sz w:val="24"/>
              </w:rPr>
              <w:t>校区）</w:t>
            </w:r>
          </w:p>
        </w:tc>
        <w:tc>
          <w:tcPr>
            <w:tcW w:w="2734" w:type="dxa"/>
            <w:vMerge w:val="restart"/>
            <w:vAlign w:val="center"/>
          </w:tcPr>
          <w:p w:rsidR="003C71DF" w:rsidRPr="00317D32" w:rsidRDefault="003C71DF" w:rsidP="003C71DF">
            <w:pPr>
              <w:spacing w:line="320" w:lineRule="exact"/>
              <w:jc w:val="center"/>
              <w:rPr>
                <w:rFonts w:ascii="仿宋_GB2312" w:eastAsia="仿宋_GB2312" w:hAnsi="宋体" w:cs="宋体"/>
                <w:kern w:val="0"/>
                <w:sz w:val="24"/>
              </w:rPr>
            </w:pPr>
            <w:r w:rsidRPr="00317D32">
              <w:rPr>
                <w:rFonts w:ascii="仿宋_GB2312" w:eastAsia="仿宋_GB2312" w:hAnsi="新宋体" w:hint="eastAsia"/>
                <w:sz w:val="24"/>
              </w:rPr>
              <w:t>政治、英语、医学综合</w:t>
            </w:r>
          </w:p>
        </w:tc>
      </w:tr>
      <w:tr w:rsidR="003C71DF" w:rsidRPr="006F2133" w:rsidTr="003C71DF">
        <w:trPr>
          <w:trHeight w:val="347"/>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中西医临床医学</w:t>
            </w:r>
          </w:p>
        </w:tc>
        <w:tc>
          <w:tcPr>
            <w:tcW w:w="1410" w:type="dxa"/>
            <w:vMerge/>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校本部</w:t>
            </w:r>
            <w:r>
              <w:rPr>
                <w:rFonts w:ascii="仿宋_GB2312" w:eastAsia="仿宋_GB2312" w:hAnsi="宋体" w:cs="宋体" w:hint="eastAsia"/>
                <w:kern w:val="0"/>
                <w:sz w:val="24"/>
              </w:rPr>
              <w:t>（旗山校区）</w:t>
            </w:r>
          </w:p>
        </w:tc>
        <w:tc>
          <w:tcPr>
            <w:tcW w:w="2734" w:type="dxa"/>
            <w:vMerge/>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r>
      <w:tr w:rsidR="003C71DF" w:rsidRPr="006F2133" w:rsidTr="003C71DF">
        <w:trPr>
          <w:trHeight w:val="337"/>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临床医学</w:t>
            </w:r>
          </w:p>
        </w:tc>
        <w:tc>
          <w:tcPr>
            <w:tcW w:w="1410" w:type="dxa"/>
            <w:vMerge/>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3261" w:type="dxa"/>
            <w:vAlign w:val="center"/>
          </w:tcPr>
          <w:p w:rsidR="003C71DF" w:rsidRPr="00317D32" w:rsidRDefault="00041A11" w:rsidP="003C71DF">
            <w:pPr>
              <w:widowControl/>
              <w:spacing w:line="320" w:lineRule="exact"/>
              <w:jc w:val="center"/>
              <w:rPr>
                <w:rFonts w:ascii="仿宋_GB2312" w:eastAsia="仿宋_GB2312" w:hAnsi="宋体" w:cs="宋体"/>
                <w:kern w:val="0"/>
                <w:sz w:val="24"/>
              </w:rPr>
            </w:pPr>
            <w:r w:rsidRPr="00041A11">
              <w:rPr>
                <w:rFonts w:ascii="仿宋_GB2312" w:eastAsia="仿宋_GB2312" w:hAnsi="宋体" w:cs="宋体" w:hint="eastAsia"/>
                <w:kern w:val="0"/>
                <w:sz w:val="24"/>
              </w:rPr>
              <w:t>校本部（旗山校区）</w:t>
            </w:r>
          </w:p>
        </w:tc>
        <w:tc>
          <w:tcPr>
            <w:tcW w:w="2734" w:type="dxa"/>
            <w:vMerge/>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r>
      <w:tr w:rsidR="003C71DF" w:rsidRPr="006F2133" w:rsidTr="003C71DF">
        <w:trPr>
          <w:trHeight w:val="282"/>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康复治疗学</w:t>
            </w:r>
          </w:p>
        </w:tc>
        <w:tc>
          <w:tcPr>
            <w:tcW w:w="1410" w:type="dxa"/>
            <w:vMerge/>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c>
          <w:tcPr>
            <w:tcW w:w="3261"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厦门医学</w:t>
            </w:r>
            <w:r>
              <w:rPr>
                <w:rFonts w:ascii="仿宋_GB2312" w:eastAsia="仿宋_GB2312" w:hAnsi="宋体" w:cs="宋体" w:hint="eastAsia"/>
                <w:kern w:val="0"/>
                <w:sz w:val="24"/>
              </w:rPr>
              <w:t>院</w:t>
            </w:r>
            <w:r w:rsidRPr="00317D32">
              <w:rPr>
                <w:rFonts w:ascii="仿宋_GB2312" w:eastAsia="仿宋_GB2312" w:hAnsi="宋体" w:cs="宋体" w:hint="eastAsia"/>
                <w:kern w:val="0"/>
                <w:sz w:val="24"/>
              </w:rPr>
              <w:t>、</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福建生物工程职业技术学院、</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漳州卫生职业学院、</w:t>
            </w:r>
          </w:p>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泉州医学高等专科学校</w:t>
            </w:r>
          </w:p>
        </w:tc>
        <w:tc>
          <w:tcPr>
            <w:tcW w:w="2734" w:type="dxa"/>
            <w:vMerge/>
            <w:vAlign w:val="center"/>
          </w:tcPr>
          <w:p w:rsidR="003C71DF" w:rsidRPr="00317D32" w:rsidRDefault="003C71DF" w:rsidP="003C71DF">
            <w:pPr>
              <w:widowControl/>
              <w:spacing w:line="320" w:lineRule="exact"/>
              <w:jc w:val="center"/>
              <w:rPr>
                <w:rFonts w:ascii="仿宋_GB2312" w:eastAsia="仿宋_GB2312" w:hAnsi="宋体" w:cs="宋体"/>
                <w:kern w:val="0"/>
                <w:sz w:val="24"/>
              </w:rPr>
            </w:pPr>
          </w:p>
        </w:tc>
      </w:tr>
      <w:tr w:rsidR="003C71DF" w:rsidRPr="006F2133" w:rsidTr="003C71DF">
        <w:trPr>
          <w:trHeight w:val="597"/>
          <w:jc w:val="center"/>
        </w:trPr>
        <w:tc>
          <w:tcPr>
            <w:tcW w:w="529" w:type="dxa"/>
            <w:vMerge/>
            <w:shd w:val="clear" w:color="auto" w:fill="auto"/>
            <w:vAlign w:val="center"/>
          </w:tcPr>
          <w:p w:rsidR="003C71DF" w:rsidRPr="00317D32" w:rsidRDefault="003C71DF" w:rsidP="003C71DF">
            <w:pPr>
              <w:widowControl/>
              <w:spacing w:line="320" w:lineRule="exact"/>
              <w:jc w:val="left"/>
              <w:rPr>
                <w:rFonts w:ascii="仿宋_GB2312" w:eastAsia="仿宋_GB2312" w:hAnsi="宋体" w:cs="宋体"/>
                <w:kern w:val="0"/>
                <w:sz w:val="24"/>
              </w:rPr>
            </w:pPr>
          </w:p>
        </w:tc>
        <w:tc>
          <w:tcPr>
            <w:tcW w:w="1957"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药学</w:t>
            </w:r>
          </w:p>
        </w:tc>
        <w:tc>
          <w:tcPr>
            <w:tcW w:w="1410" w:type="dxa"/>
            <w:shd w:val="clear" w:color="auto" w:fill="auto"/>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宋体" w:cs="宋体" w:hint="eastAsia"/>
                <w:kern w:val="0"/>
                <w:sz w:val="24"/>
              </w:rPr>
              <w:t>经济管理（药学）类</w:t>
            </w:r>
          </w:p>
        </w:tc>
        <w:tc>
          <w:tcPr>
            <w:tcW w:w="3261" w:type="dxa"/>
            <w:vAlign w:val="center"/>
          </w:tcPr>
          <w:p w:rsidR="003C71DF" w:rsidRPr="00317D32" w:rsidRDefault="007A0493" w:rsidP="003C71DF">
            <w:pPr>
              <w:widowControl/>
              <w:spacing w:line="320" w:lineRule="exact"/>
              <w:jc w:val="center"/>
              <w:rPr>
                <w:rFonts w:ascii="仿宋_GB2312" w:eastAsia="仿宋_GB2312" w:hAnsi="宋体" w:cs="宋体"/>
                <w:kern w:val="0"/>
                <w:sz w:val="24"/>
              </w:rPr>
            </w:pPr>
            <w:r>
              <w:rPr>
                <w:rFonts w:ascii="仿宋_GB2312" w:eastAsia="仿宋_GB2312" w:hAnsi="宋体" w:cs="宋体" w:hint="eastAsia"/>
                <w:kern w:val="0"/>
                <w:sz w:val="24"/>
              </w:rPr>
              <w:t>校本部(旗山校区)</w:t>
            </w:r>
          </w:p>
        </w:tc>
        <w:tc>
          <w:tcPr>
            <w:tcW w:w="2734" w:type="dxa"/>
            <w:vAlign w:val="center"/>
          </w:tcPr>
          <w:p w:rsidR="003C71DF" w:rsidRPr="00317D32" w:rsidRDefault="003C71DF" w:rsidP="003C71DF">
            <w:pPr>
              <w:widowControl/>
              <w:spacing w:line="320" w:lineRule="exact"/>
              <w:jc w:val="center"/>
              <w:rPr>
                <w:rFonts w:ascii="仿宋_GB2312" w:eastAsia="仿宋_GB2312" w:hAnsi="宋体" w:cs="宋体"/>
                <w:kern w:val="0"/>
                <w:sz w:val="24"/>
              </w:rPr>
            </w:pPr>
            <w:r w:rsidRPr="00317D32">
              <w:rPr>
                <w:rFonts w:ascii="仿宋_GB2312" w:eastAsia="仿宋_GB2312" w:hAnsi="新宋体" w:hint="eastAsia"/>
                <w:sz w:val="24"/>
              </w:rPr>
              <w:t>政治、英语、高数（二）</w:t>
            </w:r>
          </w:p>
        </w:tc>
      </w:tr>
    </w:tbl>
    <w:p w:rsidR="003C71DF" w:rsidRDefault="003C71DF" w:rsidP="00383C78">
      <w:pPr>
        <w:spacing w:line="380" w:lineRule="exact"/>
        <w:rPr>
          <w:rFonts w:ascii="仿宋_GB2312" w:eastAsia="仿宋_GB2312"/>
          <w:sz w:val="24"/>
        </w:rPr>
      </w:pPr>
      <w:r>
        <w:rPr>
          <w:rFonts w:ascii="仿宋_GB2312" w:eastAsia="仿宋_GB2312" w:hint="eastAsia"/>
          <w:sz w:val="24"/>
        </w:rPr>
        <w:t>备注：</w:t>
      </w:r>
    </w:p>
    <w:p w:rsidR="003C71DF" w:rsidRPr="00C27E9F" w:rsidRDefault="003C71DF" w:rsidP="00383C78">
      <w:pPr>
        <w:spacing w:line="380" w:lineRule="exact"/>
        <w:ind w:firstLineChars="200" w:firstLine="480"/>
        <w:rPr>
          <w:rFonts w:ascii="仿宋_GB2312" w:eastAsia="仿宋_GB2312"/>
          <w:sz w:val="24"/>
        </w:rPr>
      </w:pPr>
      <w:r w:rsidRPr="00C27E9F">
        <w:rPr>
          <w:rFonts w:ascii="仿宋_GB2312" w:eastAsia="仿宋_GB2312" w:hint="eastAsia"/>
          <w:sz w:val="24"/>
        </w:rPr>
        <w:t>1.根据省教育厅相关文件规定，如教学点单专业招生人数低于20人，</w:t>
      </w:r>
      <w:r w:rsidRPr="00C27E9F">
        <w:rPr>
          <w:rFonts w:ascii="仿宋_GB2312" w:eastAsia="仿宋_GB2312"/>
          <w:sz w:val="24"/>
        </w:rPr>
        <w:t>则不</w:t>
      </w:r>
      <w:r>
        <w:rPr>
          <w:rFonts w:ascii="仿宋_GB2312" w:eastAsia="仿宋_GB2312" w:hint="eastAsia"/>
          <w:sz w:val="24"/>
        </w:rPr>
        <w:t>符合</w:t>
      </w:r>
      <w:r w:rsidRPr="00C27E9F">
        <w:rPr>
          <w:rFonts w:ascii="仿宋_GB2312" w:eastAsia="仿宋_GB2312"/>
          <w:sz w:val="24"/>
        </w:rPr>
        <w:t>开班要求，学校将</w:t>
      </w:r>
      <w:r>
        <w:rPr>
          <w:rFonts w:ascii="仿宋_GB2312" w:eastAsia="仿宋_GB2312" w:hint="eastAsia"/>
          <w:sz w:val="24"/>
        </w:rPr>
        <w:t>结合</w:t>
      </w:r>
      <w:r w:rsidRPr="00C27E9F">
        <w:rPr>
          <w:rFonts w:ascii="仿宋_GB2312" w:eastAsia="仿宋_GB2312"/>
          <w:sz w:val="24"/>
        </w:rPr>
        <w:t>学生</w:t>
      </w:r>
      <w:r>
        <w:rPr>
          <w:rFonts w:ascii="仿宋_GB2312" w:eastAsia="仿宋_GB2312" w:hint="eastAsia"/>
          <w:sz w:val="24"/>
        </w:rPr>
        <w:t>自身意见</w:t>
      </w:r>
      <w:r w:rsidRPr="00C27E9F">
        <w:rPr>
          <w:rFonts w:ascii="仿宋_GB2312" w:eastAsia="仿宋_GB2312"/>
          <w:sz w:val="24"/>
        </w:rPr>
        <w:t>调整至其他教学点就读</w:t>
      </w:r>
      <w:r w:rsidRPr="00C27E9F">
        <w:rPr>
          <w:rFonts w:ascii="仿宋_GB2312" w:eastAsia="仿宋_GB2312" w:hint="eastAsia"/>
          <w:sz w:val="24"/>
        </w:rPr>
        <w:t>。</w:t>
      </w:r>
    </w:p>
    <w:p w:rsidR="003C71DF" w:rsidRPr="00995BD1" w:rsidRDefault="003C71DF" w:rsidP="00383C78">
      <w:pPr>
        <w:spacing w:line="380" w:lineRule="exact"/>
        <w:ind w:firstLineChars="218" w:firstLine="523"/>
        <w:rPr>
          <w:rFonts w:ascii="仿宋_GB2312" w:eastAsia="仿宋_GB2312"/>
          <w:sz w:val="10"/>
          <w:szCs w:val="10"/>
        </w:rPr>
      </w:pPr>
      <w:r w:rsidRPr="00C27E9F">
        <w:rPr>
          <w:rFonts w:ascii="仿宋_GB2312" w:eastAsia="仿宋_GB2312" w:hint="eastAsia"/>
          <w:sz w:val="24"/>
        </w:rPr>
        <w:t>2.学习形式：业余学</w:t>
      </w:r>
      <w:r w:rsidRPr="00CA6EF9">
        <w:rPr>
          <w:rFonts w:ascii="仿宋_GB2312" w:eastAsia="仿宋_GB2312" w:hint="eastAsia"/>
          <w:sz w:val="24"/>
        </w:rPr>
        <w:t>习（</w:t>
      </w:r>
      <w:r>
        <w:rPr>
          <w:rFonts w:ascii="仿宋_GB2312" w:eastAsia="仿宋_GB2312" w:hint="eastAsia"/>
          <w:sz w:val="24"/>
        </w:rPr>
        <w:t>根据专业情况，</w:t>
      </w:r>
      <w:r w:rsidRPr="00CA6EF9">
        <w:rPr>
          <w:rFonts w:ascii="仿宋_GB2312" w:eastAsia="仿宋_GB2312" w:hint="eastAsia"/>
          <w:sz w:val="24"/>
        </w:rPr>
        <w:t>每学期</w:t>
      </w:r>
      <w:r>
        <w:rPr>
          <w:rFonts w:ascii="仿宋_GB2312" w:eastAsia="仿宋_GB2312" w:hint="eastAsia"/>
          <w:sz w:val="24"/>
        </w:rPr>
        <w:t>安排集中上课或周末上课，</w:t>
      </w:r>
      <w:r w:rsidRPr="00CA6EF9">
        <w:rPr>
          <w:rFonts w:ascii="仿宋_GB2312" w:eastAsia="仿宋_GB2312" w:hint="eastAsia"/>
          <w:sz w:val="24"/>
        </w:rPr>
        <w:t>上课</w:t>
      </w:r>
      <w:r>
        <w:rPr>
          <w:rFonts w:ascii="仿宋_GB2312" w:eastAsia="仿宋_GB2312" w:hint="eastAsia"/>
          <w:sz w:val="24"/>
        </w:rPr>
        <w:t>时间</w:t>
      </w:r>
      <w:r w:rsidRPr="00CA6EF9">
        <w:rPr>
          <w:rFonts w:ascii="仿宋_GB2312" w:eastAsia="仿宋_GB2312" w:hint="eastAsia"/>
          <w:sz w:val="24"/>
        </w:rPr>
        <w:t>15天</w:t>
      </w:r>
      <w:r>
        <w:rPr>
          <w:rFonts w:ascii="仿宋_GB2312" w:eastAsia="仿宋_GB2312" w:hint="eastAsia"/>
          <w:sz w:val="24"/>
        </w:rPr>
        <w:t>左右</w:t>
      </w:r>
      <w:r w:rsidRPr="00CA6EF9">
        <w:rPr>
          <w:rFonts w:ascii="仿宋_GB2312" w:eastAsia="仿宋_GB2312" w:hint="eastAsia"/>
          <w:sz w:val="24"/>
        </w:rPr>
        <w:t>）</w:t>
      </w:r>
      <w:r>
        <w:rPr>
          <w:rFonts w:ascii="仿宋_GB2312" w:eastAsia="仿宋_GB2312" w:hint="eastAsia"/>
          <w:sz w:val="24"/>
        </w:rPr>
        <w:t>。</w:t>
      </w:r>
    </w:p>
    <w:p w:rsidR="003C71DF" w:rsidRDefault="003C71DF" w:rsidP="00383C78">
      <w:pPr>
        <w:spacing w:line="380" w:lineRule="exact"/>
        <w:ind w:firstLineChars="218" w:firstLine="523"/>
        <w:rPr>
          <w:rFonts w:ascii="仿宋_GB2312" w:eastAsia="仿宋_GB2312"/>
          <w:b/>
          <w:bCs/>
          <w:color w:val="008000"/>
          <w:sz w:val="24"/>
        </w:rPr>
      </w:pPr>
      <w:r w:rsidRPr="00317D32">
        <w:rPr>
          <w:rFonts w:ascii="仿宋_GB2312" w:eastAsia="仿宋_GB2312" w:hint="eastAsia"/>
          <w:sz w:val="24"/>
        </w:rPr>
        <w:t>3.</w:t>
      </w:r>
      <w:r>
        <w:rPr>
          <w:rFonts w:ascii="仿宋_GB2312" w:eastAsia="仿宋_GB2312" w:hint="eastAsia"/>
          <w:sz w:val="24"/>
        </w:rPr>
        <w:t>学费标准：2160元/年。</w:t>
      </w:r>
    </w:p>
    <w:p w:rsidR="00E735DA" w:rsidRPr="002E4B88" w:rsidRDefault="004B52AC" w:rsidP="00383C78">
      <w:pPr>
        <w:spacing w:line="380" w:lineRule="exact"/>
        <w:rPr>
          <w:rFonts w:ascii="仿宋_GB2312" w:eastAsia="仿宋_GB2312"/>
          <w:b/>
          <w:bCs/>
          <w:color w:val="008000"/>
          <w:sz w:val="30"/>
          <w:szCs w:val="30"/>
        </w:rPr>
      </w:pPr>
      <w:r w:rsidRPr="00EB39FA">
        <w:rPr>
          <w:rFonts w:ascii="仿宋_GB2312" w:eastAsia="仿宋_GB2312" w:hint="eastAsia"/>
          <w:b/>
          <w:bCs/>
          <w:color w:val="008000"/>
          <w:sz w:val="24"/>
        </w:rPr>
        <w:lastRenderedPageBreak/>
        <w:t>学校</w:t>
      </w:r>
      <w:r w:rsidR="00E735DA" w:rsidRPr="00EB39FA">
        <w:rPr>
          <w:rFonts w:ascii="仿宋_GB2312" w:eastAsia="仿宋_GB2312" w:hint="eastAsia"/>
          <w:b/>
          <w:bCs/>
          <w:color w:val="008000"/>
          <w:sz w:val="24"/>
        </w:rPr>
        <w:t>概况：</w:t>
      </w:r>
    </w:p>
    <w:p w:rsidR="00CA70DB" w:rsidRPr="00CA70DB" w:rsidRDefault="00CA70DB" w:rsidP="00383C78">
      <w:pPr>
        <w:spacing w:line="380" w:lineRule="exact"/>
        <w:ind w:firstLineChars="200" w:firstLine="480"/>
        <w:rPr>
          <w:rFonts w:ascii="仿宋_GB2312" w:eastAsia="仿宋_GB2312"/>
          <w:sz w:val="24"/>
        </w:rPr>
      </w:pPr>
      <w:r w:rsidRPr="00CA70DB">
        <w:rPr>
          <w:rFonts w:ascii="仿宋_GB2312" w:eastAsia="仿宋_GB2312" w:hint="eastAsia"/>
          <w:sz w:val="24"/>
        </w:rPr>
        <w:t>福建中医药大学创建于1958年，是我国创办较早的高等中医药院校之一，</w:t>
      </w:r>
      <w:r w:rsidR="00840B2A" w:rsidRPr="00840B2A">
        <w:rPr>
          <w:rFonts w:ascii="仿宋_GB2312" w:eastAsia="仿宋_GB2312" w:hint="eastAsia"/>
          <w:sz w:val="24"/>
        </w:rPr>
        <w:t>两次入选福建省重点建设高校，是福建省“一流大学”建设高校</w:t>
      </w:r>
      <w:r w:rsidRPr="00CA70DB">
        <w:rPr>
          <w:rFonts w:ascii="仿宋_GB2312" w:eastAsia="仿宋_GB2312" w:hint="eastAsia"/>
          <w:sz w:val="24"/>
        </w:rPr>
        <w:t>；是学士、硕士、博士学位授权单位；是博士后科研流动站设站单位。学校设有13个学院（部），现有全日制在校生1.2万多人。学校的中医学、中药学</w:t>
      </w:r>
      <w:r w:rsidR="00C24399">
        <w:rPr>
          <w:rFonts w:ascii="仿宋_GB2312" w:eastAsia="仿宋_GB2312" w:hint="eastAsia"/>
          <w:sz w:val="24"/>
        </w:rPr>
        <w:t>、护理学</w:t>
      </w:r>
      <w:r w:rsidR="00F95434">
        <w:rPr>
          <w:rFonts w:ascii="仿宋_GB2312" w:eastAsia="仿宋_GB2312" w:hint="eastAsia"/>
          <w:sz w:val="24"/>
        </w:rPr>
        <w:t>、临床医学</w:t>
      </w:r>
      <w:r w:rsidRPr="00CA70DB">
        <w:rPr>
          <w:rFonts w:ascii="仿宋_GB2312" w:eastAsia="仿宋_GB2312" w:hint="eastAsia"/>
          <w:sz w:val="24"/>
        </w:rPr>
        <w:t>专业先后通过教育部专业认证；物理治疗</w:t>
      </w:r>
      <w:r w:rsidR="00760242">
        <w:rPr>
          <w:rFonts w:ascii="仿宋_GB2312" w:eastAsia="仿宋_GB2312" w:hint="eastAsia"/>
          <w:sz w:val="24"/>
        </w:rPr>
        <w:t>学</w:t>
      </w:r>
      <w:r w:rsidRPr="00CA70DB">
        <w:rPr>
          <w:rFonts w:ascii="仿宋_GB2312" w:eastAsia="仿宋_GB2312" w:hint="eastAsia"/>
          <w:sz w:val="24"/>
        </w:rPr>
        <w:t>和作业治疗</w:t>
      </w:r>
      <w:r w:rsidR="00760242">
        <w:rPr>
          <w:rFonts w:ascii="仿宋_GB2312" w:eastAsia="仿宋_GB2312" w:hint="eastAsia"/>
          <w:sz w:val="24"/>
        </w:rPr>
        <w:t>学</w:t>
      </w:r>
      <w:r w:rsidRPr="00CA70DB">
        <w:rPr>
          <w:rFonts w:ascii="仿宋_GB2312" w:eastAsia="仿宋_GB2312" w:hint="eastAsia"/>
          <w:sz w:val="24"/>
        </w:rPr>
        <w:t>分别通过世界物理治疗联盟、世界作业治疗联盟的认证。</w:t>
      </w:r>
    </w:p>
    <w:p w:rsidR="00CA70DB" w:rsidRDefault="00CA70DB" w:rsidP="00383C78">
      <w:pPr>
        <w:spacing w:line="380" w:lineRule="exact"/>
        <w:ind w:firstLineChars="200" w:firstLine="480"/>
        <w:rPr>
          <w:rFonts w:ascii="仿宋_GB2312" w:eastAsia="仿宋_GB2312"/>
          <w:sz w:val="24"/>
        </w:rPr>
      </w:pPr>
      <w:r w:rsidRPr="00CA70DB">
        <w:rPr>
          <w:rFonts w:ascii="仿宋_GB2312" w:eastAsia="仿宋_GB2312" w:hint="eastAsia"/>
          <w:sz w:val="24"/>
        </w:rPr>
        <w:t>学校的成人高等教育始于1984年。30</w:t>
      </w:r>
      <w:r w:rsidR="00C24399">
        <w:rPr>
          <w:rFonts w:ascii="仿宋_GB2312" w:eastAsia="仿宋_GB2312" w:hint="eastAsia"/>
          <w:sz w:val="24"/>
        </w:rPr>
        <w:t>多</w:t>
      </w:r>
      <w:r w:rsidRPr="00CA70DB">
        <w:rPr>
          <w:rFonts w:ascii="仿宋_GB2312" w:eastAsia="仿宋_GB2312" w:hint="eastAsia"/>
          <w:sz w:val="24"/>
        </w:rPr>
        <w:t>年来，成人教育学院（继续教育学院）依托学校良好办学条件和雄厚的师资力量，</w:t>
      </w:r>
      <w:r w:rsidR="003C71DF">
        <w:rPr>
          <w:rFonts w:ascii="仿宋_GB2312" w:eastAsia="仿宋_GB2312" w:hint="eastAsia"/>
          <w:sz w:val="24"/>
        </w:rPr>
        <w:t>为社会培养大量有用人才</w:t>
      </w:r>
      <w:r w:rsidRPr="00CA70DB">
        <w:rPr>
          <w:rFonts w:ascii="仿宋_GB2312" w:eastAsia="仿宋_GB2312" w:hint="eastAsia"/>
          <w:sz w:val="24"/>
        </w:rPr>
        <w:t>。</w:t>
      </w:r>
    </w:p>
    <w:p w:rsidR="00CC3FD4" w:rsidRPr="001D0649" w:rsidRDefault="00CC3FD4" w:rsidP="00383C78">
      <w:pPr>
        <w:spacing w:line="380" w:lineRule="exact"/>
        <w:rPr>
          <w:rFonts w:ascii="仿宋_GB2312" w:eastAsia="仿宋_GB2312"/>
          <w:b/>
          <w:bCs/>
          <w:color w:val="008000"/>
          <w:sz w:val="24"/>
        </w:rPr>
      </w:pPr>
      <w:r w:rsidRPr="001D0649">
        <w:rPr>
          <w:rFonts w:ascii="仿宋_GB2312" w:eastAsia="仿宋_GB2312" w:hint="eastAsia"/>
          <w:b/>
          <w:bCs/>
          <w:color w:val="008000"/>
          <w:sz w:val="24"/>
        </w:rPr>
        <w:t>报名对象和条件：</w:t>
      </w:r>
    </w:p>
    <w:p w:rsidR="00CC3FD4" w:rsidRPr="00303F5F" w:rsidRDefault="00CC3FD4"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一、报考专升本的考生必须是已取得经教育部审定核准的国民教育系列高等学校、高等教育自学考试机构颁发的相应专业专科毕业证书或以上证书的在职卫生技术人员。</w:t>
      </w:r>
    </w:p>
    <w:p w:rsidR="00CC3FD4" w:rsidRPr="00303F5F" w:rsidRDefault="00CC3FD4"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二、根据</w:t>
      </w:r>
      <w:r>
        <w:rPr>
          <w:rFonts w:ascii="仿宋_GB2312" w:eastAsia="仿宋_GB2312" w:hAnsi="新宋体" w:hint="eastAsia"/>
          <w:sz w:val="24"/>
        </w:rPr>
        <w:t>《</w:t>
      </w:r>
      <w:r w:rsidRPr="00655D27">
        <w:rPr>
          <w:rFonts w:ascii="仿宋_GB2312" w:eastAsia="仿宋_GB2312" w:hAnsi="新宋体" w:hint="eastAsia"/>
          <w:sz w:val="24"/>
        </w:rPr>
        <w:t>福建省教育厅关于做好</w:t>
      </w:r>
      <w:r w:rsidR="00604FFB">
        <w:rPr>
          <w:rFonts w:ascii="仿宋_GB2312" w:eastAsia="仿宋_GB2312" w:hAnsi="新宋体" w:hint="eastAsia"/>
          <w:sz w:val="24"/>
        </w:rPr>
        <w:t>20</w:t>
      </w:r>
      <w:r w:rsidR="00747713">
        <w:rPr>
          <w:rFonts w:ascii="仿宋_GB2312" w:eastAsia="仿宋_GB2312" w:hAnsi="新宋体" w:hint="eastAsia"/>
          <w:sz w:val="24"/>
        </w:rPr>
        <w:t>2</w:t>
      </w:r>
      <w:r w:rsidR="00134F8E">
        <w:rPr>
          <w:rFonts w:ascii="仿宋_GB2312" w:eastAsia="仿宋_GB2312" w:hAnsi="新宋体" w:hint="eastAsia"/>
          <w:sz w:val="24"/>
        </w:rPr>
        <w:t>2</w:t>
      </w:r>
      <w:r w:rsidRPr="00655D27">
        <w:rPr>
          <w:rFonts w:ascii="仿宋_GB2312" w:eastAsia="仿宋_GB2312" w:hAnsi="新宋体" w:hint="eastAsia"/>
          <w:sz w:val="24"/>
        </w:rPr>
        <w:t>年</w:t>
      </w:r>
      <w:r w:rsidR="00747713">
        <w:rPr>
          <w:rFonts w:ascii="仿宋_GB2312" w:eastAsia="仿宋_GB2312" w:hAnsi="新宋体" w:hint="eastAsia"/>
          <w:sz w:val="24"/>
        </w:rPr>
        <w:t>全国</w:t>
      </w:r>
      <w:r w:rsidRPr="00655D27">
        <w:rPr>
          <w:rFonts w:ascii="仿宋_GB2312" w:eastAsia="仿宋_GB2312" w:hAnsi="新宋体" w:hint="eastAsia"/>
          <w:sz w:val="24"/>
        </w:rPr>
        <w:t>成人高校招生工作的通知</w:t>
      </w:r>
      <w:r>
        <w:rPr>
          <w:rFonts w:ascii="仿宋_GB2312" w:eastAsia="仿宋_GB2312" w:hAnsi="新宋体" w:hint="eastAsia"/>
          <w:sz w:val="24"/>
        </w:rPr>
        <w:t>》（</w:t>
      </w:r>
      <w:r w:rsidRPr="00F91939">
        <w:rPr>
          <w:rFonts w:ascii="仿宋_GB2312" w:eastAsia="仿宋_GB2312" w:hAnsi="新宋体" w:hint="eastAsia"/>
          <w:sz w:val="24"/>
        </w:rPr>
        <w:t>闽</w:t>
      </w:r>
      <w:r>
        <w:rPr>
          <w:rFonts w:ascii="仿宋_GB2312" w:eastAsia="仿宋_GB2312" w:hAnsi="新宋体" w:hint="eastAsia"/>
          <w:sz w:val="24"/>
        </w:rPr>
        <w:t>教</w:t>
      </w:r>
      <w:r w:rsidR="002205C6">
        <w:rPr>
          <w:rFonts w:ascii="仿宋_GB2312" w:eastAsia="仿宋_GB2312" w:hAnsi="新宋体" w:hint="eastAsia"/>
          <w:sz w:val="24"/>
        </w:rPr>
        <w:t>学</w:t>
      </w:r>
      <w:r w:rsidRPr="00DA4C2F">
        <w:rPr>
          <w:rFonts w:ascii="仿宋_GB2312" w:eastAsia="仿宋_GB2312" w:hAnsi="新宋体" w:hint="eastAsia"/>
          <w:sz w:val="24"/>
        </w:rPr>
        <w:t>[</w:t>
      </w:r>
      <w:r w:rsidR="00604FFB">
        <w:rPr>
          <w:rFonts w:ascii="仿宋_GB2312" w:eastAsia="仿宋_GB2312" w:hAnsi="新宋体" w:hint="eastAsia"/>
          <w:sz w:val="24"/>
        </w:rPr>
        <w:t>20</w:t>
      </w:r>
      <w:r w:rsidR="00747713">
        <w:rPr>
          <w:rFonts w:ascii="仿宋_GB2312" w:eastAsia="仿宋_GB2312" w:hAnsi="新宋体" w:hint="eastAsia"/>
          <w:sz w:val="24"/>
        </w:rPr>
        <w:t>2</w:t>
      </w:r>
      <w:r w:rsidR="00134F8E">
        <w:rPr>
          <w:rFonts w:ascii="仿宋_GB2312" w:eastAsia="仿宋_GB2312" w:hAnsi="新宋体" w:hint="eastAsia"/>
          <w:sz w:val="24"/>
        </w:rPr>
        <w:t>2</w:t>
      </w:r>
      <w:r w:rsidRPr="00DA4C2F">
        <w:rPr>
          <w:rFonts w:ascii="仿宋_GB2312" w:eastAsia="仿宋_GB2312" w:hAnsi="新宋体" w:hint="eastAsia"/>
          <w:sz w:val="24"/>
        </w:rPr>
        <w:t>]</w:t>
      </w:r>
      <w:r w:rsidR="00134F8E">
        <w:rPr>
          <w:rFonts w:ascii="仿宋_GB2312" w:eastAsia="仿宋_GB2312" w:hAnsi="新宋体" w:hint="eastAsia"/>
          <w:sz w:val="24"/>
        </w:rPr>
        <w:t>30</w:t>
      </w:r>
      <w:r w:rsidRPr="00DA4C2F">
        <w:rPr>
          <w:rFonts w:ascii="仿宋_GB2312" w:eastAsia="仿宋_GB2312" w:hAnsi="新宋体" w:hint="eastAsia"/>
          <w:sz w:val="24"/>
        </w:rPr>
        <w:t>号</w:t>
      </w:r>
      <w:r>
        <w:rPr>
          <w:rFonts w:ascii="仿宋_GB2312" w:eastAsia="仿宋_GB2312" w:hAnsi="新宋体" w:hint="eastAsia"/>
          <w:sz w:val="24"/>
        </w:rPr>
        <w:t>）</w:t>
      </w:r>
      <w:r w:rsidRPr="00303F5F">
        <w:rPr>
          <w:rFonts w:ascii="仿宋_GB2312" w:eastAsia="仿宋_GB2312" w:hAnsi="新宋体" w:hint="eastAsia"/>
          <w:sz w:val="24"/>
        </w:rPr>
        <w:t>要求，报考成人高校医学门类专业的考生应具备以下条件：</w:t>
      </w:r>
    </w:p>
    <w:p w:rsidR="00CC3FD4" w:rsidRPr="00303F5F" w:rsidRDefault="00CC3FD4" w:rsidP="00383C78">
      <w:pPr>
        <w:pStyle w:val="a9"/>
        <w:spacing w:after="0"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1.报考临床医学、中西医</w:t>
      </w:r>
      <w:r>
        <w:rPr>
          <w:rFonts w:ascii="仿宋_GB2312" w:eastAsia="仿宋_GB2312" w:hAnsi="新宋体" w:hint="eastAsia"/>
          <w:sz w:val="24"/>
        </w:rPr>
        <w:t>临床医学</w:t>
      </w:r>
      <w:r w:rsidRPr="00303F5F">
        <w:rPr>
          <w:rFonts w:ascii="仿宋_GB2312" w:eastAsia="仿宋_GB2312" w:hAnsi="新宋体" w:hint="eastAsia"/>
          <w:sz w:val="24"/>
        </w:rPr>
        <w:t>、中医学</w:t>
      </w:r>
      <w:r>
        <w:rPr>
          <w:rFonts w:ascii="仿宋_GB2312" w:eastAsia="仿宋_GB2312" w:hAnsi="新宋体" w:hint="eastAsia"/>
          <w:sz w:val="24"/>
        </w:rPr>
        <w:t>、针灸推拿学</w:t>
      </w:r>
      <w:r w:rsidRPr="00303F5F">
        <w:rPr>
          <w:rFonts w:ascii="仿宋_GB2312" w:eastAsia="仿宋_GB2312" w:hAnsi="新宋体" w:hint="eastAsia"/>
          <w:sz w:val="24"/>
        </w:rPr>
        <w:t>等临床类专业的人员，应当取得省级卫生行政部门颁发的相应类别的执业助理医师及以上资格证书。</w:t>
      </w:r>
    </w:p>
    <w:p w:rsidR="00CC3FD4" w:rsidRPr="00303F5F" w:rsidRDefault="00CC3FD4" w:rsidP="00383C78">
      <w:pPr>
        <w:pStyle w:val="a9"/>
        <w:spacing w:after="0"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2.报考护理学专业的人员应当取得省级卫生行政部门颁发的执业护士证书。</w:t>
      </w:r>
    </w:p>
    <w:p w:rsidR="00CC3FD4" w:rsidRPr="00303F5F" w:rsidRDefault="00CC3FD4" w:rsidP="00383C78">
      <w:pPr>
        <w:pStyle w:val="a9"/>
        <w:spacing w:after="0"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3.报考医学门类其他专业的人员应当是从事卫生、医药行业工作的在职专业技术人员。</w:t>
      </w:r>
    </w:p>
    <w:p w:rsidR="00CC3FD4" w:rsidRPr="00DA4C2F" w:rsidRDefault="00CC3FD4" w:rsidP="00383C78">
      <w:pPr>
        <w:pStyle w:val="a9"/>
        <w:spacing w:after="0" w:line="380" w:lineRule="exact"/>
        <w:ind w:firstLineChars="200" w:firstLine="480"/>
        <w:rPr>
          <w:rFonts w:ascii="仿宋_GB2312" w:eastAsia="仿宋_GB2312" w:hAnsi="新宋体"/>
          <w:sz w:val="24"/>
        </w:rPr>
      </w:pPr>
      <w:r w:rsidRPr="00DA4C2F">
        <w:rPr>
          <w:rFonts w:ascii="仿宋_GB2312" w:eastAsia="仿宋_GB2312" w:hAnsi="新宋体" w:hint="eastAsia"/>
          <w:sz w:val="24"/>
        </w:rPr>
        <w:t>4.考生报考的专业原则上应与所从事的专业对口。</w:t>
      </w:r>
    </w:p>
    <w:p w:rsidR="00CC3FD4" w:rsidRPr="00303F5F" w:rsidRDefault="00CC3FD4" w:rsidP="00383C78">
      <w:pPr>
        <w:spacing w:line="380" w:lineRule="exact"/>
        <w:rPr>
          <w:rFonts w:ascii="仿宋_GB2312" w:eastAsia="仿宋_GB2312"/>
          <w:b/>
          <w:bCs/>
          <w:color w:val="008000"/>
          <w:sz w:val="24"/>
        </w:rPr>
      </w:pPr>
      <w:r w:rsidRPr="00303F5F">
        <w:rPr>
          <w:rFonts w:ascii="仿宋_GB2312" w:eastAsia="仿宋_GB2312" w:hint="eastAsia"/>
          <w:b/>
          <w:bCs/>
          <w:color w:val="008000"/>
          <w:sz w:val="24"/>
        </w:rPr>
        <w:t>报名办法：</w:t>
      </w:r>
    </w:p>
    <w:p w:rsidR="00DB77E5" w:rsidRDefault="00CC3FD4"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1</w:t>
      </w:r>
      <w:r w:rsidRPr="00303F5F">
        <w:rPr>
          <w:rFonts w:ascii="仿宋_GB2312" w:eastAsia="仿宋_GB2312" w:hint="eastAsia"/>
          <w:sz w:val="24"/>
        </w:rPr>
        <w:t>.</w:t>
      </w:r>
      <w:r w:rsidRPr="00303F5F">
        <w:rPr>
          <w:rFonts w:ascii="仿宋_GB2312" w:eastAsia="仿宋_GB2312" w:hAnsi="新宋体" w:hint="eastAsia"/>
          <w:sz w:val="24"/>
        </w:rPr>
        <w:t>采取网上报名的方式。分为</w:t>
      </w:r>
      <w:r w:rsidR="00383C78">
        <w:rPr>
          <w:rFonts w:ascii="仿宋_GB2312" w:eastAsia="仿宋_GB2312" w:hAnsi="新宋体" w:hint="eastAsia"/>
          <w:sz w:val="24"/>
        </w:rPr>
        <w:t>网络报名</w:t>
      </w:r>
      <w:r w:rsidRPr="00303F5F">
        <w:rPr>
          <w:rFonts w:ascii="仿宋_GB2312" w:eastAsia="仿宋_GB2312" w:hAnsi="新宋体" w:hint="eastAsia"/>
          <w:sz w:val="24"/>
        </w:rPr>
        <w:t>和现场信息确认两个阶段。</w:t>
      </w:r>
    </w:p>
    <w:p w:rsidR="00134F8E" w:rsidRPr="00134F8E" w:rsidRDefault="00CC3FD4" w:rsidP="00134F8E">
      <w:pPr>
        <w:spacing w:line="380" w:lineRule="exact"/>
        <w:ind w:firstLineChars="200" w:firstLine="480"/>
        <w:rPr>
          <w:rFonts w:ascii="仿宋_GB2312" w:eastAsia="仿宋_GB2312" w:hAnsi="新宋体" w:hint="eastAsia"/>
          <w:sz w:val="24"/>
        </w:rPr>
      </w:pPr>
      <w:r w:rsidRPr="00303F5F">
        <w:rPr>
          <w:rFonts w:ascii="仿宋_GB2312" w:eastAsia="仿宋_GB2312" w:hAnsi="新宋体" w:hint="eastAsia"/>
          <w:sz w:val="24"/>
        </w:rPr>
        <w:t>2</w:t>
      </w:r>
      <w:r w:rsidRPr="00303F5F">
        <w:rPr>
          <w:rFonts w:ascii="仿宋_GB2312" w:eastAsia="仿宋_GB2312" w:hint="eastAsia"/>
          <w:sz w:val="24"/>
        </w:rPr>
        <w:t>.</w:t>
      </w:r>
      <w:r w:rsidR="00383C78">
        <w:rPr>
          <w:rFonts w:ascii="仿宋_GB2312" w:eastAsia="仿宋_GB2312" w:hAnsi="新宋体" w:hint="eastAsia"/>
          <w:sz w:val="24"/>
        </w:rPr>
        <w:t>网络报名</w:t>
      </w:r>
      <w:r w:rsidR="00604FFB" w:rsidRPr="00303F5F">
        <w:rPr>
          <w:rFonts w:ascii="仿宋_GB2312" w:eastAsia="仿宋_GB2312" w:hAnsi="新宋体" w:hint="eastAsia"/>
          <w:sz w:val="24"/>
        </w:rPr>
        <w:t>时</w:t>
      </w:r>
      <w:r w:rsidR="00604FFB" w:rsidRPr="00317D32">
        <w:rPr>
          <w:rFonts w:ascii="仿宋_GB2312" w:eastAsia="仿宋_GB2312" w:hAnsi="新宋体" w:hint="eastAsia"/>
          <w:sz w:val="24"/>
        </w:rPr>
        <w:t>间：</w:t>
      </w:r>
      <w:r w:rsidR="00134F8E" w:rsidRPr="00134F8E">
        <w:rPr>
          <w:rFonts w:ascii="仿宋_GB2312" w:eastAsia="仿宋_GB2312" w:hAnsi="新宋体" w:hint="eastAsia"/>
          <w:sz w:val="24"/>
        </w:rPr>
        <w:t>9月13日9:00--9月17日18:00；</w:t>
      </w:r>
    </w:p>
    <w:p w:rsidR="00134F8E" w:rsidRPr="00134F8E" w:rsidRDefault="00134F8E" w:rsidP="00134F8E">
      <w:pPr>
        <w:spacing w:line="380" w:lineRule="exact"/>
        <w:ind w:firstLineChars="300" w:firstLine="720"/>
        <w:rPr>
          <w:rFonts w:ascii="仿宋_GB2312" w:eastAsia="仿宋_GB2312" w:hAnsi="新宋体" w:hint="eastAsia"/>
          <w:sz w:val="24"/>
        </w:rPr>
      </w:pPr>
      <w:r w:rsidRPr="00134F8E">
        <w:rPr>
          <w:rFonts w:ascii="仿宋_GB2312" w:eastAsia="仿宋_GB2312" w:hAnsi="新宋体" w:hint="eastAsia"/>
          <w:sz w:val="24"/>
        </w:rPr>
        <w:t>网上缴费截止时间：9月17日18：30；</w:t>
      </w:r>
    </w:p>
    <w:p w:rsidR="00134F8E" w:rsidRPr="00134F8E" w:rsidRDefault="00134F8E" w:rsidP="00134F8E">
      <w:pPr>
        <w:spacing w:line="380" w:lineRule="exact"/>
        <w:ind w:firstLineChars="300" w:firstLine="720"/>
        <w:rPr>
          <w:rFonts w:ascii="仿宋_GB2312" w:eastAsia="仿宋_GB2312" w:hAnsi="新宋体" w:hint="eastAsia"/>
          <w:sz w:val="24"/>
        </w:rPr>
      </w:pPr>
      <w:r w:rsidRPr="00134F8E">
        <w:rPr>
          <w:rFonts w:ascii="仿宋_GB2312" w:eastAsia="仿宋_GB2312" w:hAnsi="新宋体" w:hint="eastAsia"/>
          <w:sz w:val="24"/>
        </w:rPr>
        <w:t>网上信息确认时间：9月13日--9月19日；</w:t>
      </w:r>
    </w:p>
    <w:p w:rsidR="00383C78" w:rsidRPr="00134F8E" w:rsidRDefault="00134F8E" w:rsidP="00134F8E">
      <w:pPr>
        <w:spacing w:line="380" w:lineRule="exact"/>
        <w:ind w:firstLineChars="300" w:firstLine="720"/>
        <w:rPr>
          <w:rFonts w:ascii="仿宋_GB2312" w:eastAsia="仿宋_GB2312" w:hAnsi="新宋体"/>
          <w:sz w:val="24"/>
        </w:rPr>
      </w:pPr>
      <w:r w:rsidRPr="00134F8E">
        <w:rPr>
          <w:rFonts w:ascii="仿宋_GB2312" w:eastAsia="仿宋_GB2312" w:hAnsi="新宋体" w:hint="eastAsia"/>
          <w:sz w:val="24"/>
        </w:rPr>
        <w:t>现场信息确认时间：9月17日--9月21日。</w:t>
      </w:r>
    </w:p>
    <w:p w:rsidR="00CC3FD4" w:rsidRPr="00303F5F" w:rsidRDefault="00CC3FD4" w:rsidP="00383C78">
      <w:pPr>
        <w:spacing w:line="380" w:lineRule="exact"/>
        <w:ind w:firstLineChars="200" w:firstLine="480"/>
        <w:rPr>
          <w:rFonts w:ascii="仿宋_GB2312" w:eastAsia="仿宋_GB2312" w:hAnsi="新宋体"/>
          <w:sz w:val="24"/>
        </w:rPr>
      </w:pPr>
      <w:r>
        <w:rPr>
          <w:rFonts w:ascii="仿宋_GB2312" w:eastAsia="仿宋_GB2312" w:hAnsi="新宋体" w:hint="eastAsia"/>
          <w:sz w:val="24"/>
        </w:rPr>
        <w:t>3</w:t>
      </w:r>
      <w:r w:rsidRPr="00303F5F">
        <w:rPr>
          <w:rFonts w:ascii="仿宋_GB2312" w:eastAsia="仿宋_GB2312" w:hint="eastAsia"/>
          <w:sz w:val="24"/>
        </w:rPr>
        <w:t>.</w:t>
      </w:r>
      <w:r>
        <w:rPr>
          <w:rFonts w:ascii="仿宋_GB2312" w:eastAsia="仿宋_GB2312" w:hAnsi="新宋体" w:hint="eastAsia"/>
          <w:sz w:val="24"/>
        </w:rPr>
        <w:t>报名网站：</w:t>
      </w:r>
      <w:r w:rsidRPr="006D4CA7">
        <w:rPr>
          <w:rFonts w:ascii="仿宋_GB2312" w:eastAsia="仿宋_GB2312" w:hAnsi="新宋体" w:hint="eastAsia"/>
          <w:sz w:val="24"/>
        </w:rPr>
        <w:t>福建省教育考试院</w:t>
      </w:r>
      <w:r>
        <w:rPr>
          <w:rFonts w:ascii="仿宋_GB2312" w:eastAsia="仿宋_GB2312" w:hAnsi="新宋体" w:hint="eastAsia"/>
          <w:sz w:val="24"/>
        </w:rPr>
        <w:t>网站</w:t>
      </w:r>
      <w:r w:rsidRPr="007B7BCB">
        <w:rPr>
          <w:rFonts w:ascii="仿宋_GB2312" w:eastAsia="仿宋_GB2312" w:hAnsi="新宋体" w:hint="eastAsia"/>
          <w:sz w:val="24"/>
        </w:rPr>
        <w:t>（</w:t>
      </w:r>
      <w:r w:rsidRPr="006D4CA7">
        <w:rPr>
          <w:rFonts w:ascii="仿宋_GB2312" w:eastAsia="仿宋_GB2312" w:hAnsi="新宋体" w:hint="eastAsia"/>
          <w:sz w:val="24"/>
        </w:rPr>
        <w:t>http://www.eeafj.cn</w:t>
      </w:r>
      <w:r w:rsidRPr="00BD684A">
        <w:rPr>
          <w:rFonts w:ascii="仿宋_GB2312" w:eastAsia="仿宋_GB2312" w:hAnsi="新宋体" w:hint="eastAsia"/>
          <w:sz w:val="24"/>
        </w:rPr>
        <w:t>）</w:t>
      </w:r>
      <w:r>
        <w:rPr>
          <w:rFonts w:ascii="仿宋_GB2312" w:eastAsia="仿宋_GB2312" w:hAnsi="新宋体" w:hint="eastAsia"/>
          <w:sz w:val="24"/>
        </w:rPr>
        <w:t>-“数字服务大厅”-“成考成招”-“网上报名系统”。</w:t>
      </w:r>
      <w:r w:rsidRPr="00303F5F">
        <w:rPr>
          <w:rFonts w:ascii="仿宋_GB2312" w:eastAsia="仿宋_GB2312" w:hAnsi="新宋体" w:hint="eastAsia"/>
          <w:sz w:val="24"/>
        </w:rPr>
        <w:t>具体事项可咨询当地高招办。</w:t>
      </w:r>
    </w:p>
    <w:p w:rsidR="00B334A3" w:rsidRPr="00303F5F" w:rsidRDefault="00B334A3" w:rsidP="00383C78">
      <w:pPr>
        <w:spacing w:line="380" w:lineRule="exact"/>
        <w:rPr>
          <w:rFonts w:ascii="仿宋_GB2312" w:eastAsia="仿宋_GB2312"/>
          <w:b/>
          <w:bCs/>
          <w:color w:val="008000"/>
          <w:sz w:val="24"/>
        </w:rPr>
      </w:pPr>
      <w:r w:rsidRPr="00303F5F">
        <w:rPr>
          <w:rFonts w:ascii="仿宋_GB2312" w:eastAsia="仿宋_GB2312" w:hint="eastAsia"/>
          <w:b/>
          <w:bCs/>
          <w:color w:val="008000"/>
          <w:sz w:val="24"/>
        </w:rPr>
        <w:t>入学考试</w:t>
      </w:r>
      <w:r w:rsidR="004F5AD1" w:rsidRPr="00303F5F">
        <w:rPr>
          <w:rFonts w:ascii="仿宋_GB2312" w:eastAsia="仿宋_GB2312" w:hint="eastAsia"/>
          <w:b/>
          <w:bCs/>
          <w:color w:val="008000"/>
          <w:sz w:val="24"/>
        </w:rPr>
        <w:t>：</w:t>
      </w:r>
    </w:p>
    <w:p w:rsidR="00B334A3" w:rsidRPr="00317D32" w:rsidRDefault="00B334A3"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考生均应参加全国成人高等学校招生统一考试。</w:t>
      </w:r>
      <w:r w:rsidR="00476BEB" w:rsidRPr="00303F5F">
        <w:rPr>
          <w:rFonts w:ascii="仿宋_GB2312" w:eastAsia="仿宋_GB2312" w:hAnsi="新宋体" w:hint="eastAsia"/>
          <w:sz w:val="24"/>
        </w:rPr>
        <w:t>命题根据国家教育部颁布的《</w:t>
      </w:r>
      <w:r w:rsidR="00246CE5" w:rsidRPr="00246CE5">
        <w:rPr>
          <w:rFonts w:ascii="仿宋_GB2312" w:eastAsia="仿宋_GB2312" w:hAnsi="新宋体" w:hint="eastAsia"/>
          <w:sz w:val="24"/>
        </w:rPr>
        <w:t>全国各类成人高等学校招生复习考试大纲</w:t>
      </w:r>
      <w:r w:rsidR="00476BEB" w:rsidRPr="00303F5F">
        <w:rPr>
          <w:rFonts w:ascii="仿宋_GB2312" w:eastAsia="仿宋_GB2312" w:hAnsi="新宋体" w:hint="eastAsia"/>
          <w:sz w:val="24"/>
        </w:rPr>
        <w:t>》（20</w:t>
      </w:r>
      <w:r w:rsidR="00246CE5">
        <w:rPr>
          <w:rFonts w:ascii="仿宋_GB2312" w:eastAsia="仿宋_GB2312" w:hAnsi="新宋体" w:hint="eastAsia"/>
          <w:sz w:val="24"/>
        </w:rPr>
        <w:t>20</w:t>
      </w:r>
      <w:r w:rsidR="00476BEB" w:rsidRPr="00303F5F">
        <w:rPr>
          <w:rFonts w:ascii="仿宋_GB2312" w:eastAsia="仿宋_GB2312" w:hAnsi="新宋体" w:hint="eastAsia"/>
          <w:sz w:val="24"/>
        </w:rPr>
        <w:t>年版）。</w:t>
      </w:r>
      <w:r w:rsidRPr="00317D32">
        <w:rPr>
          <w:rFonts w:ascii="仿宋_GB2312" w:eastAsia="仿宋_GB2312" w:hAnsi="新宋体" w:hint="eastAsia"/>
          <w:sz w:val="24"/>
        </w:rPr>
        <w:t>考试时间：</w:t>
      </w:r>
      <w:r w:rsidR="00134F8E" w:rsidRPr="00134F8E">
        <w:rPr>
          <w:rFonts w:ascii="仿宋_GB2312" w:eastAsia="仿宋_GB2312" w:hAnsi="新宋体" w:hint="eastAsia"/>
          <w:sz w:val="24"/>
        </w:rPr>
        <w:t>11月5日-6日</w:t>
      </w:r>
      <w:r w:rsidR="00E3609C">
        <w:rPr>
          <w:rFonts w:ascii="仿宋_GB2312" w:eastAsia="仿宋_GB2312" w:hAnsi="新宋体" w:hint="eastAsia"/>
          <w:sz w:val="24"/>
        </w:rPr>
        <w:t>。</w:t>
      </w:r>
    </w:p>
    <w:p w:rsidR="00F445D5" w:rsidRDefault="00F445D5" w:rsidP="00383C78">
      <w:pPr>
        <w:spacing w:line="380" w:lineRule="exact"/>
        <w:ind w:firstLineChars="245" w:firstLine="517"/>
        <w:rPr>
          <w:rFonts w:ascii="仿宋_GB2312" w:eastAsia="仿宋_GB2312"/>
          <w:b/>
        </w:rPr>
      </w:pPr>
      <w:r w:rsidRPr="00881B68">
        <w:rPr>
          <w:rFonts w:ascii="仿宋_GB2312" w:eastAsia="仿宋_GB2312" w:hint="eastAsia"/>
          <w:b/>
        </w:rPr>
        <w:t>温馨提示：为确保录取通知书准确寄达，请在报名时认真填写</w:t>
      </w:r>
      <w:r>
        <w:rPr>
          <w:rFonts w:ascii="仿宋_GB2312" w:eastAsia="仿宋_GB2312" w:hint="eastAsia"/>
          <w:b/>
        </w:rPr>
        <w:t>本人</w:t>
      </w:r>
      <w:r w:rsidR="00DC79DC">
        <w:rPr>
          <w:rFonts w:ascii="仿宋_GB2312" w:eastAsia="仿宋_GB2312" w:hint="eastAsia"/>
          <w:b/>
        </w:rPr>
        <w:t>真实通</w:t>
      </w:r>
      <w:r w:rsidRPr="00881B68">
        <w:rPr>
          <w:rFonts w:ascii="仿宋_GB2312" w:eastAsia="仿宋_GB2312" w:hint="eastAsia"/>
          <w:b/>
        </w:rPr>
        <w:t>讯地址及</w:t>
      </w:r>
      <w:r>
        <w:rPr>
          <w:rFonts w:ascii="仿宋_GB2312" w:eastAsia="仿宋_GB2312" w:hint="eastAsia"/>
          <w:b/>
        </w:rPr>
        <w:t>联系手机</w:t>
      </w:r>
      <w:r w:rsidRPr="00881B68">
        <w:rPr>
          <w:rFonts w:ascii="仿宋_GB2312" w:eastAsia="仿宋_GB2312" w:hint="eastAsia"/>
          <w:b/>
        </w:rPr>
        <w:t>。</w:t>
      </w:r>
    </w:p>
    <w:p w:rsidR="004E0287" w:rsidRPr="00303F5F" w:rsidRDefault="004E0287" w:rsidP="00383C78">
      <w:pPr>
        <w:spacing w:line="380" w:lineRule="exact"/>
        <w:rPr>
          <w:rFonts w:ascii="仿宋_GB2312" w:eastAsia="仿宋_GB2312"/>
          <w:b/>
          <w:bCs/>
          <w:color w:val="008000"/>
          <w:sz w:val="24"/>
        </w:rPr>
      </w:pPr>
      <w:r w:rsidRPr="00303F5F">
        <w:rPr>
          <w:rFonts w:ascii="仿宋_GB2312" w:eastAsia="仿宋_GB2312" w:hint="eastAsia"/>
          <w:b/>
          <w:bCs/>
          <w:color w:val="008000"/>
          <w:sz w:val="24"/>
        </w:rPr>
        <w:t>录取与报到入学：</w:t>
      </w:r>
    </w:p>
    <w:p w:rsidR="004E0287" w:rsidRPr="00303F5F" w:rsidRDefault="00DB77E5" w:rsidP="00383C78">
      <w:pPr>
        <w:spacing w:line="380" w:lineRule="exact"/>
        <w:ind w:firstLineChars="200" w:firstLine="480"/>
        <w:rPr>
          <w:rFonts w:ascii="仿宋_GB2312" w:eastAsia="仿宋_GB2312" w:hAnsi="新宋体"/>
          <w:sz w:val="24"/>
        </w:rPr>
      </w:pPr>
      <w:r>
        <w:rPr>
          <w:rFonts w:ascii="仿宋_GB2312" w:eastAsia="仿宋_GB2312" w:hAnsi="新宋体" w:hint="eastAsia"/>
          <w:sz w:val="24"/>
        </w:rPr>
        <w:t>1.</w:t>
      </w:r>
      <w:r w:rsidR="004E0287" w:rsidRPr="00303F5F">
        <w:rPr>
          <w:rFonts w:ascii="仿宋_GB2312" w:eastAsia="仿宋_GB2312" w:hAnsi="新宋体" w:hint="eastAsia"/>
          <w:sz w:val="24"/>
        </w:rPr>
        <w:t>凡被我校录取的考生，由学校</w:t>
      </w:r>
      <w:r w:rsidR="003B2461" w:rsidRPr="00303F5F">
        <w:rPr>
          <w:rFonts w:ascii="仿宋_GB2312" w:eastAsia="仿宋_GB2312" w:hAnsi="新宋体" w:hint="eastAsia"/>
          <w:sz w:val="24"/>
        </w:rPr>
        <w:t>在</w:t>
      </w:r>
      <w:r w:rsidR="001A201E">
        <w:rPr>
          <w:rFonts w:ascii="仿宋_GB2312" w:eastAsia="仿宋_GB2312" w:hAnsi="新宋体" w:hint="eastAsia"/>
          <w:sz w:val="24"/>
        </w:rPr>
        <w:t>2022</w:t>
      </w:r>
      <w:r w:rsidR="003522B4">
        <w:rPr>
          <w:rFonts w:ascii="仿宋_GB2312" w:eastAsia="仿宋_GB2312" w:hAnsi="新宋体" w:hint="eastAsia"/>
          <w:sz w:val="24"/>
        </w:rPr>
        <w:t>年</w:t>
      </w:r>
      <w:r w:rsidR="004E0287" w:rsidRPr="00303F5F">
        <w:rPr>
          <w:rFonts w:ascii="仿宋_GB2312" w:eastAsia="仿宋_GB2312" w:hAnsi="新宋体" w:hint="eastAsia"/>
          <w:sz w:val="24"/>
        </w:rPr>
        <w:t>12月底寄发录取通知书告知本人。</w:t>
      </w:r>
    </w:p>
    <w:p w:rsidR="00CE517D" w:rsidRDefault="004E0287" w:rsidP="00383C78">
      <w:pPr>
        <w:spacing w:line="380" w:lineRule="exact"/>
        <w:ind w:firstLineChars="200" w:firstLine="480"/>
        <w:rPr>
          <w:rFonts w:ascii="仿宋_GB2312" w:eastAsia="仿宋_GB2312"/>
          <w:b/>
          <w:bCs/>
          <w:color w:val="008000"/>
          <w:sz w:val="24"/>
        </w:rPr>
      </w:pPr>
      <w:r w:rsidRPr="00303F5F">
        <w:rPr>
          <w:rFonts w:ascii="仿宋_GB2312" w:eastAsia="仿宋_GB2312" w:hAnsi="新宋体" w:hint="eastAsia"/>
          <w:sz w:val="24"/>
        </w:rPr>
        <w:t>2</w:t>
      </w:r>
      <w:r w:rsidR="00B17A92" w:rsidRPr="00303F5F">
        <w:rPr>
          <w:rFonts w:ascii="仿宋_GB2312" w:eastAsia="仿宋_GB2312" w:hint="eastAsia"/>
          <w:sz w:val="24"/>
        </w:rPr>
        <w:t>.</w:t>
      </w:r>
      <w:r w:rsidRPr="00303F5F">
        <w:rPr>
          <w:rFonts w:ascii="仿宋_GB2312" w:eastAsia="仿宋_GB2312" w:hAnsi="新宋体" w:hint="eastAsia"/>
          <w:sz w:val="24"/>
        </w:rPr>
        <w:t>学生于</w:t>
      </w:r>
      <w:r w:rsidR="001A201E">
        <w:rPr>
          <w:rFonts w:ascii="仿宋_GB2312" w:eastAsia="仿宋_GB2312" w:hAnsi="新宋体" w:hint="eastAsia"/>
          <w:sz w:val="24"/>
        </w:rPr>
        <w:t>2023</w:t>
      </w:r>
      <w:r w:rsidRPr="00303F5F">
        <w:rPr>
          <w:rFonts w:ascii="仿宋_GB2312" w:eastAsia="仿宋_GB2312" w:hAnsi="新宋体" w:hint="eastAsia"/>
          <w:sz w:val="24"/>
        </w:rPr>
        <w:t>年</w:t>
      </w:r>
      <w:r w:rsidR="003C0680" w:rsidRPr="00303F5F">
        <w:rPr>
          <w:rFonts w:ascii="仿宋_GB2312" w:eastAsia="仿宋_GB2312" w:hAnsi="新宋体" w:hint="eastAsia"/>
          <w:sz w:val="24"/>
        </w:rPr>
        <w:t>春季(1-3月)</w:t>
      </w:r>
      <w:r w:rsidRPr="00303F5F">
        <w:rPr>
          <w:rFonts w:ascii="仿宋_GB2312" w:eastAsia="仿宋_GB2312" w:hAnsi="新宋体" w:hint="eastAsia"/>
          <w:sz w:val="24"/>
        </w:rPr>
        <w:t>报到入学。</w:t>
      </w:r>
    </w:p>
    <w:p w:rsidR="004B52AC" w:rsidRPr="00303F5F" w:rsidRDefault="004B52AC" w:rsidP="00383C78">
      <w:pPr>
        <w:spacing w:line="380" w:lineRule="exact"/>
        <w:rPr>
          <w:rFonts w:ascii="仿宋_GB2312" w:eastAsia="仿宋_GB2312"/>
          <w:b/>
          <w:bCs/>
          <w:color w:val="008000"/>
          <w:sz w:val="24"/>
        </w:rPr>
      </w:pPr>
      <w:r w:rsidRPr="00303F5F">
        <w:rPr>
          <w:rFonts w:ascii="仿宋_GB2312" w:eastAsia="仿宋_GB2312" w:hint="eastAsia"/>
          <w:b/>
          <w:bCs/>
          <w:color w:val="008000"/>
          <w:sz w:val="24"/>
        </w:rPr>
        <w:t>颁发学历证书的学校名称：</w:t>
      </w:r>
    </w:p>
    <w:p w:rsidR="00FD1559" w:rsidRPr="00303F5F" w:rsidRDefault="00FD1559"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1</w:t>
      </w:r>
      <w:r w:rsidR="00B17A92" w:rsidRPr="00CE517D">
        <w:rPr>
          <w:rFonts w:ascii="仿宋_GB2312" w:eastAsia="仿宋_GB2312" w:hAnsi="新宋体" w:hint="eastAsia"/>
          <w:sz w:val="24"/>
        </w:rPr>
        <w:t>.</w:t>
      </w:r>
      <w:r w:rsidRPr="00303F5F">
        <w:rPr>
          <w:rFonts w:ascii="仿宋_GB2312" w:eastAsia="仿宋_GB2312" w:hAnsi="新宋体" w:hint="eastAsia"/>
          <w:sz w:val="24"/>
        </w:rPr>
        <w:t>由“福建中医药大学”颁发学历及学位证书。</w:t>
      </w:r>
    </w:p>
    <w:p w:rsidR="00FD1559" w:rsidRPr="00303F5F" w:rsidRDefault="00FD1559" w:rsidP="00383C78">
      <w:pPr>
        <w:spacing w:line="380" w:lineRule="exact"/>
        <w:ind w:firstLineChars="200" w:firstLine="480"/>
        <w:rPr>
          <w:rFonts w:ascii="仿宋_GB2312" w:eastAsia="仿宋_GB2312" w:hAnsi="新宋体"/>
          <w:sz w:val="24"/>
        </w:rPr>
      </w:pPr>
      <w:r w:rsidRPr="00303F5F">
        <w:rPr>
          <w:rFonts w:ascii="仿宋_GB2312" w:eastAsia="仿宋_GB2312" w:hAnsi="新宋体" w:hint="eastAsia"/>
          <w:sz w:val="24"/>
        </w:rPr>
        <w:t>2</w:t>
      </w:r>
      <w:r w:rsidR="00B17A92" w:rsidRPr="00CE517D">
        <w:rPr>
          <w:rFonts w:ascii="仿宋_GB2312" w:eastAsia="仿宋_GB2312" w:hAnsi="新宋体" w:hint="eastAsia"/>
          <w:sz w:val="24"/>
        </w:rPr>
        <w:t>.</w:t>
      </w:r>
      <w:r w:rsidRPr="00303F5F">
        <w:rPr>
          <w:rFonts w:ascii="仿宋_GB2312" w:eastAsia="仿宋_GB2312" w:hAnsi="新宋体" w:hint="eastAsia"/>
          <w:sz w:val="24"/>
        </w:rPr>
        <w:t>学生学完专业教学计划规定的全部课程，考试合格，发给教育部电子注册、福建中医药大学署印的毕业证书，国家承认其学历。</w:t>
      </w:r>
    </w:p>
    <w:p w:rsidR="005D0F88" w:rsidRPr="00CE517D" w:rsidRDefault="00FD1559" w:rsidP="00383C78">
      <w:pPr>
        <w:spacing w:line="380" w:lineRule="exact"/>
        <w:ind w:firstLineChars="200" w:firstLine="480"/>
        <w:rPr>
          <w:rFonts w:ascii="仿宋_GB2312" w:eastAsia="仿宋_GB2312" w:hAnsi="新宋体"/>
          <w:sz w:val="24"/>
        </w:rPr>
      </w:pPr>
      <w:r w:rsidRPr="00CE517D">
        <w:rPr>
          <w:rFonts w:ascii="仿宋_GB2312" w:eastAsia="仿宋_GB2312" w:hAnsi="新宋体" w:hint="eastAsia"/>
          <w:sz w:val="24"/>
        </w:rPr>
        <w:t>3</w:t>
      </w:r>
      <w:r w:rsidR="00B17A92" w:rsidRPr="00CE517D">
        <w:rPr>
          <w:rFonts w:ascii="仿宋_GB2312" w:eastAsia="仿宋_GB2312" w:hAnsi="新宋体" w:hint="eastAsia"/>
          <w:sz w:val="24"/>
        </w:rPr>
        <w:t>.</w:t>
      </w:r>
      <w:r w:rsidRPr="00CE517D">
        <w:rPr>
          <w:rFonts w:ascii="仿宋_GB2312" w:eastAsia="仿宋_GB2312" w:hAnsi="新宋体" w:hint="eastAsia"/>
          <w:sz w:val="24"/>
        </w:rPr>
        <w:t>“专科起点升本科”毕业生符合</w:t>
      </w:r>
      <w:r w:rsidR="00383C78">
        <w:rPr>
          <w:rFonts w:ascii="仿宋_GB2312" w:eastAsia="仿宋_GB2312" w:hAnsi="新宋体" w:hint="eastAsia"/>
          <w:sz w:val="24"/>
        </w:rPr>
        <w:t>我校</w:t>
      </w:r>
      <w:r w:rsidRPr="00CE517D">
        <w:rPr>
          <w:rFonts w:ascii="仿宋_GB2312" w:eastAsia="仿宋_GB2312" w:hAnsi="新宋体" w:hint="eastAsia"/>
          <w:sz w:val="24"/>
        </w:rPr>
        <w:t>学位授予条例者，由福建中医药大学学位委员会授予学士学位。</w:t>
      </w:r>
    </w:p>
    <w:sectPr w:rsidR="005D0F88" w:rsidRPr="00CE517D" w:rsidSect="00233FF8">
      <w:headerReference w:type="default" r:id="rId12"/>
      <w:footerReference w:type="even" r:id="rId13"/>
      <w:footerReference w:type="default" r:id="rId14"/>
      <w:pgSz w:w="11906" w:h="16838" w:code="9"/>
      <w:pgMar w:top="964" w:right="1077" w:bottom="851" w:left="1077" w:header="851" w:footer="616"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723B" w:rsidRDefault="00C0723B">
      <w:r>
        <w:separator/>
      </w:r>
    </w:p>
  </w:endnote>
  <w:endnote w:type="continuationSeparator" w:id="0">
    <w:p w:rsidR="00C0723B" w:rsidRDefault="00C072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_GB2312">
    <w:altName w:val="Times New Roman"/>
    <w:panose1 w:val="00000000000000000000"/>
    <w:charset w:val="00"/>
    <w:family w:val="roman"/>
    <w:notTrueType/>
    <w:pitch w:val="default"/>
    <w:sig w:usb0="00000000" w:usb1="00000000" w:usb2="00000000" w:usb3="00000000" w:csb0="0000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汉仪大隶书繁">
    <w:altName w:val="宋体"/>
    <w:charset w:val="86"/>
    <w:family w:val="modern"/>
    <w:pitch w:val="fixed"/>
    <w:sig w:usb0="00000001" w:usb1="080E0800" w:usb2="00000012" w:usb3="00000000" w:csb0="00040000" w:csb1="00000000"/>
  </w:font>
  <w:font w:name="仿宋_GB2312">
    <w:panose1 w:val="02010609030101010101"/>
    <w:charset w:val="86"/>
    <w:family w:val="modern"/>
    <w:pitch w:val="fixed"/>
    <w:sig w:usb0="00000001" w:usb1="080E0000" w:usb2="00000010" w:usb3="00000000" w:csb0="00040000" w:csb1="00000000"/>
  </w:font>
  <w:font w:name="新宋体">
    <w:panose1 w:val="02010609030101010101"/>
    <w:charset w:val="86"/>
    <w:family w:val="modern"/>
    <w:pitch w:val="fixed"/>
    <w:sig w:usb0="0000028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7D" w:rsidRDefault="00A32702">
    <w:pPr>
      <w:pStyle w:val="a7"/>
      <w:framePr w:wrap="around" w:vAnchor="text" w:hAnchor="margin" w:xAlign="right" w:y="1"/>
      <w:rPr>
        <w:rStyle w:val="a8"/>
      </w:rPr>
    </w:pPr>
    <w:r>
      <w:rPr>
        <w:rStyle w:val="a8"/>
      </w:rPr>
      <w:fldChar w:fldCharType="begin"/>
    </w:r>
    <w:r w:rsidR="00CE517D">
      <w:rPr>
        <w:rStyle w:val="a8"/>
      </w:rPr>
      <w:instrText xml:space="preserve">PAGE  </w:instrText>
    </w:r>
    <w:r>
      <w:rPr>
        <w:rStyle w:val="a8"/>
      </w:rPr>
      <w:fldChar w:fldCharType="end"/>
    </w:r>
  </w:p>
  <w:p w:rsidR="00CE517D" w:rsidRDefault="00CE517D">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7D" w:rsidRPr="00233FF8" w:rsidRDefault="00CE517D" w:rsidP="00233FF8">
    <w:pPr>
      <w:pStyle w:val="a7"/>
      <w:ind w:firstLineChars="20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723B" w:rsidRDefault="00C0723B">
      <w:r>
        <w:separator/>
      </w:r>
    </w:p>
  </w:footnote>
  <w:footnote w:type="continuationSeparator" w:id="0">
    <w:p w:rsidR="00C0723B" w:rsidRDefault="00C072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17D" w:rsidRDefault="00CE517D" w:rsidP="00716D72">
    <w:pPr>
      <w:pStyle w:val="aa"/>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023B51"/>
    <w:multiLevelType w:val="hybridMultilevel"/>
    <w:tmpl w:val="2ED87802"/>
    <w:lvl w:ilvl="0" w:tplc="17848162">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320"/>
        </w:tabs>
        <w:ind w:left="1320" w:hanging="420"/>
      </w:pPr>
    </w:lvl>
    <w:lvl w:ilvl="2" w:tplc="0409001B" w:tentative="1">
      <w:start w:val="1"/>
      <w:numFmt w:val="lowerRoman"/>
      <w:lvlText w:val="%3."/>
      <w:lvlJc w:val="righ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9" w:tentative="1">
      <w:start w:val="1"/>
      <w:numFmt w:val="lowerLetter"/>
      <w:lvlText w:val="%5)"/>
      <w:lvlJc w:val="left"/>
      <w:pPr>
        <w:tabs>
          <w:tab w:val="num" w:pos="2580"/>
        </w:tabs>
        <w:ind w:left="2580" w:hanging="420"/>
      </w:pPr>
    </w:lvl>
    <w:lvl w:ilvl="5" w:tplc="0409001B" w:tentative="1">
      <w:start w:val="1"/>
      <w:numFmt w:val="lowerRoman"/>
      <w:lvlText w:val="%6."/>
      <w:lvlJc w:val="righ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9" w:tentative="1">
      <w:start w:val="1"/>
      <w:numFmt w:val="lowerLetter"/>
      <w:lvlText w:val="%8)"/>
      <w:lvlJc w:val="left"/>
      <w:pPr>
        <w:tabs>
          <w:tab w:val="num" w:pos="3840"/>
        </w:tabs>
        <w:ind w:left="3840" w:hanging="420"/>
      </w:pPr>
    </w:lvl>
    <w:lvl w:ilvl="8" w:tplc="0409001B" w:tentative="1">
      <w:start w:val="1"/>
      <w:numFmt w:val="lowerRoman"/>
      <w:lvlText w:val="%9."/>
      <w:lvlJc w:val="right"/>
      <w:pPr>
        <w:tabs>
          <w:tab w:val="num" w:pos="4260"/>
        </w:tabs>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F42D0"/>
    <w:rsid w:val="0000559A"/>
    <w:rsid w:val="000064EF"/>
    <w:rsid w:val="0001210A"/>
    <w:rsid w:val="000173D2"/>
    <w:rsid w:val="00017931"/>
    <w:rsid w:val="000179D0"/>
    <w:rsid w:val="00033D05"/>
    <w:rsid w:val="00037603"/>
    <w:rsid w:val="00037C11"/>
    <w:rsid w:val="00041A11"/>
    <w:rsid w:val="00055C58"/>
    <w:rsid w:val="00064006"/>
    <w:rsid w:val="000656D7"/>
    <w:rsid w:val="00065DB1"/>
    <w:rsid w:val="00070D3D"/>
    <w:rsid w:val="00073A25"/>
    <w:rsid w:val="00076243"/>
    <w:rsid w:val="0008258B"/>
    <w:rsid w:val="000866B9"/>
    <w:rsid w:val="0009100C"/>
    <w:rsid w:val="00094470"/>
    <w:rsid w:val="000A02AF"/>
    <w:rsid w:val="000A03B6"/>
    <w:rsid w:val="000A2E3A"/>
    <w:rsid w:val="000B1E64"/>
    <w:rsid w:val="000C4DDD"/>
    <w:rsid w:val="000C54AB"/>
    <w:rsid w:val="000E0769"/>
    <w:rsid w:val="000F50EA"/>
    <w:rsid w:val="001121F8"/>
    <w:rsid w:val="00116694"/>
    <w:rsid w:val="00116C12"/>
    <w:rsid w:val="00117D30"/>
    <w:rsid w:val="00122FAA"/>
    <w:rsid w:val="001241B8"/>
    <w:rsid w:val="0012609A"/>
    <w:rsid w:val="00134F8E"/>
    <w:rsid w:val="00135C5D"/>
    <w:rsid w:val="0014230D"/>
    <w:rsid w:val="00145F0A"/>
    <w:rsid w:val="00155022"/>
    <w:rsid w:val="00161562"/>
    <w:rsid w:val="00166BEB"/>
    <w:rsid w:val="0017066A"/>
    <w:rsid w:val="00174C8B"/>
    <w:rsid w:val="00182BC6"/>
    <w:rsid w:val="00183FB8"/>
    <w:rsid w:val="001947D6"/>
    <w:rsid w:val="001A201E"/>
    <w:rsid w:val="001A6001"/>
    <w:rsid w:val="001D0649"/>
    <w:rsid w:val="001D44C9"/>
    <w:rsid w:val="001D687F"/>
    <w:rsid w:val="001E0FB9"/>
    <w:rsid w:val="001E2C3B"/>
    <w:rsid w:val="001E4B6B"/>
    <w:rsid w:val="001F6028"/>
    <w:rsid w:val="00202F05"/>
    <w:rsid w:val="00203730"/>
    <w:rsid w:val="002064C1"/>
    <w:rsid w:val="0021056B"/>
    <w:rsid w:val="002118FA"/>
    <w:rsid w:val="002205C6"/>
    <w:rsid w:val="00223055"/>
    <w:rsid w:val="00223211"/>
    <w:rsid w:val="002246D0"/>
    <w:rsid w:val="00233FF8"/>
    <w:rsid w:val="00242524"/>
    <w:rsid w:val="00246CE5"/>
    <w:rsid w:val="00251560"/>
    <w:rsid w:val="00265632"/>
    <w:rsid w:val="00265FFC"/>
    <w:rsid w:val="00267E4C"/>
    <w:rsid w:val="00272A05"/>
    <w:rsid w:val="00276E02"/>
    <w:rsid w:val="0028370D"/>
    <w:rsid w:val="002A3F37"/>
    <w:rsid w:val="002B5FA7"/>
    <w:rsid w:val="002C12D2"/>
    <w:rsid w:val="002C3F3A"/>
    <w:rsid w:val="002D735A"/>
    <w:rsid w:val="002E03DC"/>
    <w:rsid w:val="002E4B88"/>
    <w:rsid w:val="002F773F"/>
    <w:rsid w:val="00303F5F"/>
    <w:rsid w:val="0030593B"/>
    <w:rsid w:val="00312670"/>
    <w:rsid w:val="00317D32"/>
    <w:rsid w:val="00337F6C"/>
    <w:rsid w:val="00340A43"/>
    <w:rsid w:val="00352196"/>
    <w:rsid w:val="003522B4"/>
    <w:rsid w:val="00356E50"/>
    <w:rsid w:val="0036592C"/>
    <w:rsid w:val="00366851"/>
    <w:rsid w:val="0037275D"/>
    <w:rsid w:val="00383C78"/>
    <w:rsid w:val="0038551A"/>
    <w:rsid w:val="00386851"/>
    <w:rsid w:val="00387917"/>
    <w:rsid w:val="00390D47"/>
    <w:rsid w:val="00394360"/>
    <w:rsid w:val="00395251"/>
    <w:rsid w:val="003B182A"/>
    <w:rsid w:val="003B2461"/>
    <w:rsid w:val="003C0680"/>
    <w:rsid w:val="003C71DF"/>
    <w:rsid w:val="003D29EA"/>
    <w:rsid w:val="003F0F8A"/>
    <w:rsid w:val="003F5B4B"/>
    <w:rsid w:val="003F6638"/>
    <w:rsid w:val="00403F27"/>
    <w:rsid w:val="00406128"/>
    <w:rsid w:val="00410A2A"/>
    <w:rsid w:val="0042322A"/>
    <w:rsid w:val="00423DBC"/>
    <w:rsid w:val="00433E6B"/>
    <w:rsid w:val="00434997"/>
    <w:rsid w:val="00434C9D"/>
    <w:rsid w:val="004456A7"/>
    <w:rsid w:val="00446E06"/>
    <w:rsid w:val="0045135E"/>
    <w:rsid w:val="00455744"/>
    <w:rsid w:val="00461B72"/>
    <w:rsid w:val="00475D61"/>
    <w:rsid w:val="00476BEB"/>
    <w:rsid w:val="004817D0"/>
    <w:rsid w:val="00481FFC"/>
    <w:rsid w:val="00486AE5"/>
    <w:rsid w:val="00492517"/>
    <w:rsid w:val="004A592E"/>
    <w:rsid w:val="004A777A"/>
    <w:rsid w:val="004B3E87"/>
    <w:rsid w:val="004B4A0E"/>
    <w:rsid w:val="004B52AC"/>
    <w:rsid w:val="004D045A"/>
    <w:rsid w:val="004D3E1B"/>
    <w:rsid w:val="004E0287"/>
    <w:rsid w:val="004E38D4"/>
    <w:rsid w:val="004E763F"/>
    <w:rsid w:val="004E7DA5"/>
    <w:rsid w:val="004F5249"/>
    <w:rsid w:val="004F5AD1"/>
    <w:rsid w:val="004F63C3"/>
    <w:rsid w:val="004F6D5E"/>
    <w:rsid w:val="005253F9"/>
    <w:rsid w:val="00535FD6"/>
    <w:rsid w:val="00537E52"/>
    <w:rsid w:val="00556B6F"/>
    <w:rsid w:val="00564460"/>
    <w:rsid w:val="00570EA8"/>
    <w:rsid w:val="005A382D"/>
    <w:rsid w:val="005B27F4"/>
    <w:rsid w:val="005C21FA"/>
    <w:rsid w:val="005C280E"/>
    <w:rsid w:val="005C2F47"/>
    <w:rsid w:val="005D0F88"/>
    <w:rsid w:val="005D3E65"/>
    <w:rsid w:val="005E07EC"/>
    <w:rsid w:val="005F49F2"/>
    <w:rsid w:val="005F7347"/>
    <w:rsid w:val="00604FFB"/>
    <w:rsid w:val="00605CD1"/>
    <w:rsid w:val="006200F3"/>
    <w:rsid w:val="00620D9E"/>
    <w:rsid w:val="00623638"/>
    <w:rsid w:val="00625CA9"/>
    <w:rsid w:val="00641620"/>
    <w:rsid w:val="00643294"/>
    <w:rsid w:val="00654922"/>
    <w:rsid w:val="00657C47"/>
    <w:rsid w:val="006656B6"/>
    <w:rsid w:val="006701A7"/>
    <w:rsid w:val="00674B28"/>
    <w:rsid w:val="0067545A"/>
    <w:rsid w:val="00695AA5"/>
    <w:rsid w:val="006B2918"/>
    <w:rsid w:val="006B6DF2"/>
    <w:rsid w:val="006C6007"/>
    <w:rsid w:val="006C67C1"/>
    <w:rsid w:val="006D3D71"/>
    <w:rsid w:val="006D3F76"/>
    <w:rsid w:val="006D4CA7"/>
    <w:rsid w:val="006E2E7B"/>
    <w:rsid w:val="006F2133"/>
    <w:rsid w:val="007032C7"/>
    <w:rsid w:val="007067B0"/>
    <w:rsid w:val="00716D72"/>
    <w:rsid w:val="00720565"/>
    <w:rsid w:val="00721329"/>
    <w:rsid w:val="007254B9"/>
    <w:rsid w:val="00736C7C"/>
    <w:rsid w:val="00747713"/>
    <w:rsid w:val="00760242"/>
    <w:rsid w:val="007637AB"/>
    <w:rsid w:val="00781A8A"/>
    <w:rsid w:val="007875A5"/>
    <w:rsid w:val="00795B1C"/>
    <w:rsid w:val="007A0493"/>
    <w:rsid w:val="007A6C7C"/>
    <w:rsid w:val="007B7BCB"/>
    <w:rsid w:val="007C1320"/>
    <w:rsid w:val="007C6A88"/>
    <w:rsid w:val="007C6FF8"/>
    <w:rsid w:val="007D2FAF"/>
    <w:rsid w:val="007E7767"/>
    <w:rsid w:val="007E79C7"/>
    <w:rsid w:val="007F210F"/>
    <w:rsid w:val="007F23D4"/>
    <w:rsid w:val="007F23DD"/>
    <w:rsid w:val="007F24E3"/>
    <w:rsid w:val="007F2FEE"/>
    <w:rsid w:val="007F5558"/>
    <w:rsid w:val="007F569D"/>
    <w:rsid w:val="008017CD"/>
    <w:rsid w:val="00803908"/>
    <w:rsid w:val="008219B2"/>
    <w:rsid w:val="00840B2A"/>
    <w:rsid w:val="00846DF7"/>
    <w:rsid w:val="0085600C"/>
    <w:rsid w:val="00860539"/>
    <w:rsid w:val="00866C1F"/>
    <w:rsid w:val="00874F13"/>
    <w:rsid w:val="0087554B"/>
    <w:rsid w:val="00881B68"/>
    <w:rsid w:val="00885EE6"/>
    <w:rsid w:val="008877B6"/>
    <w:rsid w:val="0089351A"/>
    <w:rsid w:val="008937D7"/>
    <w:rsid w:val="00893EA1"/>
    <w:rsid w:val="008A4AA7"/>
    <w:rsid w:val="008A5F14"/>
    <w:rsid w:val="008B6E39"/>
    <w:rsid w:val="008C0AB3"/>
    <w:rsid w:val="008C0F1F"/>
    <w:rsid w:val="008C2FF7"/>
    <w:rsid w:val="008D5136"/>
    <w:rsid w:val="008E3D43"/>
    <w:rsid w:val="008E42DF"/>
    <w:rsid w:val="009159B4"/>
    <w:rsid w:val="009254D5"/>
    <w:rsid w:val="00933A7D"/>
    <w:rsid w:val="00935A9A"/>
    <w:rsid w:val="00941806"/>
    <w:rsid w:val="009419E1"/>
    <w:rsid w:val="00947ED4"/>
    <w:rsid w:val="0095288E"/>
    <w:rsid w:val="00954332"/>
    <w:rsid w:val="00954C1E"/>
    <w:rsid w:val="00956945"/>
    <w:rsid w:val="009626D7"/>
    <w:rsid w:val="009660C0"/>
    <w:rsid w:val="0098304B"/>
    <w:rsid w:val="009939BF"/>
    <w:rsid w:val="00994CC1"/>
    <w:rsid w:val="00995BD1"/>
    <w:rsid w:val="00996A93"/>
    <w:rsid w:val="009A42C8"/>
    <w:rsid w:val="009A7B60"/>
    <w:rsid w:val="009A7B75"/>
    <w:rsid w:val="009C29AF"/>
    <w:rsid w:val="009C3C71"/>
    <w:rsid w:val="009D3370"/>
    <w:rsid w:val="009E0B43"/>
    <w:rsid w:val="009E1599"/>
    <w:rsid w:val="009F42D0"/>
    <w:rsid w:val="009F506B"/>
    <w:rsid w:val="00A11D7C"/>
    <w:rsid w:val="00A31E62"/>
    <w:rsid w:val="00A32702"/>
    <w:rsid w:val="00A521E8"/>
    <w:rsid w:val="00A54D50"/>
    <w:rsid w:val="00A558B8"/>
    <w:rsid w:val="00A57526"/>
    <w:rsid w:val="00A632A4"/>
    <w:rsid w:val="00A762BA"/>
    <w:rsid w:val="00AA0226"/>
    <w:rsid w:val="00AA2125"/>
    <w:rsid w:val="00AB131D"/>
    <w:rsid w:val="00AD41B9"/>
    <w:rsid w:val="00AE0088"/>
    <w:rsid w:val="00AE164D"/>
    <w:rsid w:val="00AF4B85"/>
    <w:rsid w:val="00B17A92"/>
    <w:rsid w:val="00B206D1"/>
    <w:rsid w:val="00B22FF4"/>
    <w:rsid w:val="00B261C3"/>
    <w:rsid w:val="00B27B4A"/>
    <w:rsid w:val="00B334A3"/>
    <w:rsid w:val="00B368AA"/>
    <w:rsid w:val="00B52E3A"/>
    <w:rsid w:val="00B56B28"/>
    <w:rsid w:val="00B62C11"/>
    <w:rsid w:val="00B647F0"/>
    <w:rsid w:val="00B67228"/>
    <w:rsid w:val="00B6772C"/>
    <w:rsid w:val="00B76B7C"/>
    <w:rsid w:val="00B77667"/>
    <w:rsid w:val="00B91398"/>
    <w:rsid w:val="00BA57D9"/>
    <w:rsid w:val="00BB4085"/>
    <w:rsid w:val="00BC161F"/>
    <w:rsid w:val="00BD0F64"/>
    <w:rsid w:val="00BD684A"/>
    <w:rsid w:val="00BF5DC5"/>
    <w:rsid w:val="00C0723B"/>
    <w:rsid w:val="00C10C2B"/>
    <w:rsid w:val="00C10EAA"/>
    <w:rsid w:val="00C12D3A"/>
    <w:rsid w:val="00C1391E"/>
    <w:rsid w:val="00C22FF0"/>
    <w:rsid w:val="00C24399"/>
    <w:rsid w:val="00C261B9"/>
    <w:rsid w:val="00C27E9F"/>
    <w:rsid w:val="00C30B2E"/>
    <w:rsid w:val="00C30EC7"/>
    <w:rsid w:val="00C367EE"/>
    <w:rsid w:val="00C37D73"/>
    <w:rsid w:val="00C41A64"/>
    <w:rsid w:val="00C45D0C"/>
    <w:rsid w:val="00C629C5"/>
    <w:rsid w:val="00C62A83"/>
    <w:rsid w:val="00C661BD"/>
    <w:rsid w:val="00C71D1E"/>
    <w:rsid w:val="00C80DDF"/>
    <w:rsid w:val="00CA6EF9"/>
    <w:rsid w:val="00CA70DB"/>
    <w:rsid w:val="00CB2120"/>
    <w:rsid w:val="00CB7243"/>
    <w:rsid w:val="00CC01DB"/>
    <w:rsid w:val="00CC3FD4"/>
    <w:rsid w:val="00CC6A09"/>
    <w:rsid w:val="00CE46EA"/>
    <w:rsid w:val="00CE4A32"/>
    <w:rsid w:val="00CE4B7D"/>
    <w:rsid w:val="00CE517D"/>
    <w:rsid w:val="00CE67A6"/>
    <w:rsid w:val="00D0077D"/>
    <w:rsid w:val="00D05134"/>
    <w:rsid w:val="00D14936"/>
    <w:rsid w:val="00D17E82"/>
    <w:rsid w:val="00D21B86"/>
    <w:rsid w:val="00D26007"/>
    <w:rsid w:val="00D316D9"/>
    <w:rsid w:val="00D375C9"/>
    <w:rsid w:val="00D41E8A"/>
    <w:rsid w:val="00D47895"/>
    <w:rsid w:val="00D63927"/>
    <w:rsid w:val="00D76148"/>
    <w:rsid w:val="00DA06CA"/>
    <w:rsid w:val="00DA4C2F"/>
    <w:rsid w:val="00DA6B3A"/>
    <w:rsid w:val="00DB77E5"/>
    <w:rsid w:val="00DC5A73"/>
    <w:rsid w:val="00DC79DC"/>
    <w:rsid w:val="00DD09EF"/>
    <w:rsid w:val="00DD232C"/>
    <w:rsid w:val="00DD4DB0"/>
    <w:rsid w:val="00DE3D27"/>
    <w:rsid w:val="00DE675A"/>
    <w:rsid w:val="00DE7B4E"/>
    <w:rsid w:val="00DF29F7"/>
    <w:rsid w:val="00DF3E99"/>
    <w:rsid w:val="00E12840"/>
    <w:rsid w:val="00E16877"/>
    <w:rsid w:val="00E26412"/>
    <w:rsid w:val="00E31528"/>
    <w:rsid w:val="00E31C70"/>
    <w:rsid w:val="00E3609C"/>
    <w:rsid w:val="00E4004B"/>
    <w:rsid w:val="00E4165C"/>
    <w:rsid w:val="00E41A38"/>
    <w:rsid w:val="00E45039"/>
    <w:rsid w:val="00E46496"/>
    <w:rsid w:val="00E5387E"/>
    <w:rsid w:val="00E6324B"/>
    <w:rsid w:val="00E6705B"/>
    <w:rsid w:val="00E719C8"/>
    <w:rsid w:val="00E735DA"/>
    <w:rsid w:val="00E759D3"/>
    <w:rsid w:val="00E853C1"/>
    <w:rsid w:val="00E914D3"/>
    <w:rsid w:val="00E91932"/>
    <w:rsid w:val="00E95C06"/>
    <w:rsid w:val="00E96EE5"/>
    <w:rsid w:val="00EA1423"/>
    <w:rsid w:val="00EA2038"/>
    <w:rsid w:val="00EA27D2"/>
    <w:rsid w:val="00EA549B"/>
    <w:rsid w:val="00EB39FA"/>
    <w:rsid w:val="00EB6DDA"/>
    <w:rsid w:val="00EB7A2E"/>
    <w:rsid w:val="00EC29EC"/>
    <w:rsid w:val="00ED1458"/>
    <w:rsid w:val="00ED6C79"/>
    <w:rsid w:val="00EE67BA"/>
    <w:rsid w:val="00EF29E6"/>
    <w:rsid w:val="00F10D6C"/>
    <w:rsid w:val="00F25D16"/>
    <w:rsid w:val="00F3127F"/>
    <w:rsid w:val="00F34EBE"/>
    <w:rsid w:val="00F40B0E"/>
    <w:rsid w:val="00F42F6E"/>
    <w:rsid w:val="00F445D5"/>
    <w:rsid w:val="00F544B4"/>
    <w:rsid w:val="00F6570F"/>
    <w:rsid w:val="00F66D64"/>
    <w:rsid w:val="00F705BF"/>
    <w:rsid w:val="00F77D2E"/>
    <w:rsid w:val="00F825A0"/>
    <w:rsid w:val="00F86529"/>
    <w:rsid w:val="00F900B6"/>
    <w:rsid w:val="00F90A3A"/>
    <w:rsid w:val="00F91939"/>
    <w:rsid w:val="00F9438E"/>
    <w:rsid w:val="00F947A6"/>
    <w:rsid w:val="00F95434"/>
    <w:rsid w:val="00FA152B"/>
    <w:rsid w:val="00FA4B09"/>
    <w:rsid w:val="00FA72C2"/>
    <w:rsid w:val="00FB1FB6"/>
    <w:rsid w:val="00FB1FF1"/>
    <w:rsid w:val="00FC59FC"/>
    <w:rsid w:val="00FD1559"/>
    <w:rsid w:val="00FE0C5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E7B4E"/>
    <w:pPr>
      <w:widowControl w:val="0"/>
      <w:jc w:val="both"/>
    </w:pPr>
    <w:rPr>
      <w:kern w:val="2"/>
      <w:sz w:val="21"/>
      <w:szCs w:val="24"/>
    </w:rPr>
  </w:style>
  <w:style w:type="paragraph" w:styleId="2">
    <w:name w:val="heading 2"/>
    <w:basedOn w:val="a"/>
    <w:qFormat/>
    <w:rsid w:val="00DE7B4E"/>
    <w:pPr>
      <w:widowControl/>
      <w:spacing w:before="100" w:beforeAutospacing="1" w:after="100" w:afterAutospacing="1"/>
      <w:jc w:val="left"/>
      <w:outlineLvl w:val="1"/>
    </w:pPr>
    <w:rPr>
      <w:rFonts w:ascii="_GB2312" w:hAnsi="_GB2312"/>
      <w:b/>
      <w:bCs/>
      <w:color w:val="0000CC"/>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E7B4E"/>
    <w:rPr>
      <w:color w:val="0000FF"/>
      <w:u w:val="single"/>
    </w:rPr>
  </w:style>
  <w:style w:type="paragraph" w:styleId="a4">
    <w:name w:val="Body Text Indent"/>
    <w:basedOn w:val="a"/>
    <w:rsid w:val="00DE7B4E"/>
    <w:pPr>
      <w:spacing w:line="480" w:lineRule="exact"/>
      <w:ind w:firstLineChars="200" w:firstLine="480"/>
    </w:pPr>
    <w:rPr>
      <w:rFonts w:eastAsia="楷体_GB2312"/>
      <w:color w:val="000000"/>
      <w:sz w:val="24"/>
      <w:szCs w:val="20"/>
    </w:rPr>
  </w:style>
  <w:style w:type="character" w:styleId="a5">
    <w:name w:val="FollowedHyperlink"/>
    <w:basedOn w:val="a0"/>
    <w:rsid w:val="00DE7B4E"/>
    <w:rPr>
      <w:color w:val="800080"/>
      <w:u w:val="single"/>
    </w:rPr>
  </w:style>
  <w:style w:type="character" w:styleId="a6">
    <w:name w:val="line number"/>
    <w:basedOn w:val="a0"/>
    <w:rsid w:val="00DE7B4E"/>
  </w:style>
  <w:style w:type="paragraph" w:styleId="a7">
    <w:name w:val="footer"/>
    <w:basedOn w:val="a"/>
    <w:rsid w:val="00DE7B4E"/>
    <w:pPr>
      <w:tabs>
        <w:tab w:val="center" w:pos="4153"/>
        <w:tab w:val="right" w:pos="8306"/>
      </w:tabs>
      <w:snapToGrid w:val="0"/>
      <w:jc w:val="left"/>
    </w:pPr>
    <w:rPr>
      <w:sz w:val="18"/>
      <w:szCs w:val="18"/>
    </w:rPr>
  </w:style>
  <w:style w:type="character" w:styleId="a8">
    <w:name w:val="page number"/>
    <w:basedOn w:val="a0"/>
    <w:rsid w:val="00DE7B4E"/>
  </w:style>
  <w:style w:type="character" w:customStyle="1" w:styleId="chen11">
    <w:name w:val="chen11"/>
    <w:basedOn w:val="a0"/>
    <w:rsid w:val="00EE67BA"/>
    <w:rPr>
      <w:rFonts w:ascii="宋体" w:eastAsia="宋体" w:hAnsi="宋体" w:hint="eastAsia"/>
      <w:b w:val="0"/>
      <w:bCs w:val="0"/>
      <w:i w:val="0"/>
      <w:iCs w:val="0"/>
      <w:caps w:val="0"/>
      <w:smallCaps w:val="0"/>
      <w:strike w:val="0"/>
      <w:dstrike w:val="0"/>
      <w:sz w:val="18"/>
      <w:szCs w:val="18"/>
      <w:u w:val="none"/>
      <w:effect w:val="none"/>
    </w:rPr>
  </w:style>
  <w:style w:type="paragraph" w:styleId="a9">
    <w:name w:val="Body Text"/>
    <w:basedOn w:val="a"/>
    <w:rsid w:val="00B334A3"/>
    <w:pPr>
      <w:spacing w:after="120"/>
    </w:pPr>
  </w:style>
  <w:style w:type="paragraph" w:styleId="aa">
    <w:name w:val="header"/>
    <w:basedOn w:val="a"/>
    <w:link w:val="Char"/>
    <w:rsid w:val="00EA27D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a"/>
    <w:rsid w:val="00EA27D2"/>
    <w:rPr>
      <w:kern w:val="2"/>
      <w:sz w:val="18"/>
      <w:szCs w:val="18"/>
    </w:rPr>
  </w:style>
  <w:style w:type="paragraph" w:styleId="ab">
    <w:name w:val="Date"/>
    <w:basedOn w:val="a"/>
    <w:next w:val="a"/>
    <w:rsid w:val="00145F0A"/>
    <w:pPr>
      <w:ind w:leftChars="2500" w:left="100"/>
    </w:pPr>
  </w:style>
  <w:style w:type="paragraph" w:styleId="ac">
    <w:name w:val="Normal (Web)"/>
    <w:basedOn w:val="a"/>
    <w:rsid w:val="00352196"/>
    <w:pPr>
      <w:widowControl/>
      <w:jc w:val="left"/>
    </w:pPr>
    <w:rPr>
      <w:rFonts w:ascii="宋体" w:hAnsi="宋体" w:cs="宋体"/>
      <w:kern w:val="0"/>
      <w:sz w:val="24"/>
    </w:rPr>
  </w:style>
  <w:style w:type="paragraph" w:styleId="ad">
    <w:name w:val="Balloon Text"/>
    <w:basedOn w:val="a"/>
    <w:semiHidden/>
    <w:rsid w:val="00223055"/>
    <w:rPr>
      <w:sz w:val="18"/>
      <w:szCs w:val="18"/>
    </w:rPr>
  </w:style>
</w:styles>
</file>

<file path=word/webSettings.xml><?xml version="1.0" encoding="utf-8"?>
<w:webSettings xmlns:r="http://schemas.openxmlformats.org/officeDocument/2006/relationships" xmlns:w="http://schemas.openxmlformats.org/wordprocessingml/2006/main">
  <w:divs>
    <w:div w:id="68499808">
      <w:bodyDiv w:val="1"/>
      <w:marLeft w:val="0"/>
      <w:marRight w:val="0"/>
      <w:marTop w:val="0"/>
      <w:marBottom w:val="0"/>
      <w:divBdr>
        <w:top w:val="none" w:sz="0" w:space="0" w:color="auto"/>
        <w:left w:val="none" w:sz="0" w:space="0" w:color="auto"/>
        <w:bottom w:val="none" w:sz="0" w:space="0" w:color="auto"/>
        <w:right w:val="none" w:sz="0" w:space="0" w:color="auto"/>
      </w:divBdr>
    </w:div>
    <w:div w:id="421032457">
      <w:bodyDiv w:val="1"/>
      <w:marLeft w:val="0"/>
      <w:marRight w:val="0"/>
      <w:marTop w:val="0"/>
      <w:marBottom w:val="0"/>
      <w:divBdr>
        <w:top w:val="none" w:sz="0" w:space="0" w:color="auto"/>
        <w:left w:val="none" w:sz="0" w:space="0" w:color="auto"/>
        <w:bottom w:val="none" w:sz="0" w:space="0" w:color="auto"/>
        <w:right w:val="none" w:sz="0" w:space="0" w:color="auto"/>
      </w:divBdr>
    </w:div>
    <w:div w:id="428239889">
      <w:bodyDiv w:val="1"/>
      <w:marLeft w:val="0"/>
      <w:marRight w:val="0"/>
      <w:marTop w:val="0"/>
      <w:marBottom w:val="0"/>
      <w:divBdr>
        <w:top w:val="none" w:sz="0" w:space="0" w:color="auto"/>
        <w:left w:val="none" w:sz="0" w:space="0" w:color="auto"/>
        <w:bottom w:val="none" w:sz="0" w:space="0" w:color="auto"/>
        <w:right w:val="none" w:sz="0" w:space="0" w:color="auto"/>
      </w:divBdr>
    </w:div>
    <w:div w:id="591283656">
      <w:bodyDiv w:val="1"/>
      <w:marLeft w:val="0"/>
      <w:marRight w:val="0"/>
      <w:marTop w:val="0"/>
      <w:marBottom w:val="0"/>
      <w:divBdr>
        <w:top w:val="none" w:sz="0" w:space="0" w:color="auto"/>
        <w:left w:val="none" w:sz="0" w:space="0" w:color="auto"/>
        <w:bottom w:val="none" w:sz="0" w:space="0" w:color="auto"/>
        <w:right w:val="none" w:sz="0" w:space="0" w:color="auto"/>
      </w:divBdr>
    </w:div>
    <w:div w:id="623468136">
      <w:bodyDiv w:val="1"/>
      <w:marLeft w:val="0"/>
      <w:marRight w:val="0"/>
      <w:marTop w:val="0"/>
      <w:marBottom w:val="0"/>
      <w:divBdr>
        <w:top w:val="none" w:sz="0" w:space="0" w:color="auto"/>
        <w:left w:val="none" w:sz="0" w:space="0" w:color="auto"/>
        <w:bottom w:val="none" w:sz="0" w:space="0" w:color="auto"/>
        <w:right w:val="none" w:sz="0" w:space="0" w:color="auto"/>
      </w:divBdr>
    </w:div>
    <w:div w:id="855146423">
      <w:bodyDiv w:val="1"/>
      <w:marLeft w:val="0"/>
      <w:marRight w:val="0"/>
      <w:marTop w:val="0"/>
      <w:marBottom w:val="0"/>
      <w:divBdr>
        <w:top w:val="none" w:sz="0" w:space="0" w:color="auto"/>
        <w:left w:val="none" w:sz="0" w:space="0" w:color="auto"/>
        <w:bottom w:val="none" w:sz="0" w:space="0" w:color="auto"/>
        <w:right w:val="none" w:sz="0" w:space="0" w:color="auto"/>
      </w:divBdr>
    </w:div>
    <w:div w:id="874806388">
      <w:bodyDiv w:val="1"/>
      <w:marLeft w:val="0"/>
      <w:marRight w:val="0"/>
      <w:marTop w:val="0"/>
      <w:marBottom w:val="0"/>
      <w:divBdr>
        <w:top w:val="none" w:sz="0" w:space="0" w:color="auto"/>
        <w:left w:val="none" w:sz="0" w:space="0" w:color="auto"/>
        <w:bottom w:val="none" w:sz="0" w:space="0" w:color="auto"/>
        <w:right w:val="none" w:sz="0" w:space="0" w:color="auto"/>
      </w:divBdr>
    </w:div>
    <w:div w:id="909845362">
      <w:bodyDiv w:val="1"/>
      <w:marLeft w:val="0"/>
      <w:marRight w:val="0"/>
      <w:marTop w:val="0"/>
      <w:marBottom w:val="0"/>
      <w:divBdr>
        <w:top w:val="none" w:sz="0" w:space="0" w:color="auto"/>
        <w:left w:val="none" w:sz="0" w:space="0" w:color="auto"/>
        <w:bottom w:val="none" w:sz="0" w:space="0" w:color="auto"/>
        <w:right w:val="none" w:sz="0" w:space="0" w:color="auto"/>
      </w:divBdr>
    </w:div>
    <w:div w:id="970288645">
      <w:bodyDiv w:val="1"/>
      <w:marLeft w:val="0"/>
      <w:marRight w:val="0"/>
      <w:marTop w:val="0"/>
      <w:marBottom w:val="0"/>
      <w:divBdr>
        <w:top w:val="none" w:sz="0" w:space="0" w:color="auto"/>
        <w:left w:val="none" w:sz="0" w:space="0" w:color="auto"/>
        <w:bottom w:val="none" w:sz="0" w:space="0" w:color="auto"/>
        <w:right w:val="none" w:sz="0" w:space="0" w:color="auto"/>
      </w:divBdr>
      <w:divsChild>
        <w:div w:id="490678523">
          <w:marLeft w:val="0"/>
          <w:marRight w:val="0"/>
          <w:marTop w:val="0"/>
          <w:marBottom w:val="0"/>
          <w:divBdr>
            <w:top w:val="none" w:sz="0" w:space="0" w:color="auto"/>
            <w:left w:val="none" w:sz="0" w:space="0" w:color="auto"/>
            <w:bottom w:val="none" w:sz="0" w:space="0" w:color="auto"/>
            <w:right w:val="none" w:sz="0" w:space="0" w:color="auto"/>
          </w:divBdr>
        </w:div>
      </w:divsChild>
    </w:div>
    <w:div w:id="1335493827">
      <w:bodyDiv w:val="1"/>
      <w:marLeft w:val="0"/>
      <w:marRight w:val="0"/>
      <w:marTop w:val="0"/>
      <w:marBottom w:val="0"/>
      <w:divBdr>
        <w:top w:val="none" w:sz="0" w:space="0" w:color="auto"/>
        <w:left w:val="none" w:sz="0" w:space="0" w:color="auto"/>
        <w:bottom w:val="none" w:sz="0" w:space="0" w:color="auto"/>
        <w:right w:val="none" w:sz="0" w:space="0" w:color="auto"/>
      </w:divBdr>
    </w:div>
    <w:div w:id="1624920162">
      <w:bodyDiv w:val="1"/>
      <w:marLeft w:val="0"/>
      <w:marRight w:val="0"/>
      <w:marTop w:val="0"/>
      <w:marBottom w:val="0"/>
      <w:divBdr>
        <w:top w:val="none" w:sz="0" w:space="0" w:color="auto"/>
        <w:left w:val="none" w:sz="0" w:space="0" w:color="auto"/>
        <w:bottom w:val="none" w:sz="0" w:space="0" w:color="auto"/>
        <w:right w:val="none" w:sz="0" w:space="0" w:color="auto"/>
      </w:divBdr>
    </w:div>
    <w:div w:id="1631280202">
      <w:bodyDiv w:val="1"/>
      <w:marLeft w:val="0"/>
      <w:marRight w:val="0"/>
      <w:marTop w:val="0"/>
      <w:marBottom w:val="0"/>
      <w:divBdr>
        <w:top w:val="none" w:sz="0" w:space="0" w:color="auto"/>
        <w:left w:val="none" w:sz="0" w:space="0" w:color="auto"/>
        <w:bottom w:val="none" w:sz="0" w:space="0" w:color="auto"/>
        <w:right w:val="none" w:sz="0" w:space="0" w:color="auto"/>
      </w:divBdr>
    </w:div>
    <w:div w:id="1744983624">
      <w:bodyDiv w:val="1"/>
      <w:marLeft w:val="0"/>
      <w:marRight w:val="0"/>
      <w:marTop w:val="0"/>
      <w:marBottom w:val="0"/>
      <w:divBdr>
        <w:top w:val="none" w:sz="0" w:space="0" w:color="auto"/>
        <w:left w:val="none" w:sz="0" w:space="0" w:color="auto"/>
        <w:bottom w:val="none" w:sz="0" w:space="0" w:color="auto"/>
        <w:right w:val="none" w:sz="0" w:space="0" w:color="auto"/>
      </w:divBdr>
    </w:div>
    <w:div w:id="1802532705">
      <w:bodyDiv w:val="1"/>
      <w:marLeft w:val="0"/>
      <w:marRight w:val="0"/>
      <w:marTop w:val="0"/>
      <w:marBottom w:val="0"/>
      <w:divBdr>
        <w:top w:val="none" w:sz="0" w:space="0" w:color="auto"/>
        <w:left w:val="none" w:sz="0" w:space="0" w:color="auto"/>
        <w:bottom w:val="none" w:sz="0" w:space="0" w:color="auto"/>
        <w:right w:val="none" w:sz="0" w:space="0" w:color="auto"/>
      </w:divBdr>
    </w:div>
    <w:div w:id="1869022056">
      <w:bodyDiv w:val="1"/>
      <w:marLeft w:val="0"/>
      <w:marRight w:val="0"/>
      <w:marTop w:val="0"/>
      <w:marBottom w:val="0"/>
      <w:divBdr>
        <w:top w:val="none" w:sz="0" w:space="0" w:color="auto"/>
        <w:left w:val="none" w:sz="0" w:space="0" w:color="auto"/>
        <w:bottom w:val="none" w:sz="0" w:space="0" w:color="auto"/>
        <w:right w:val="none" w:sz="0" w:space="0" w:color="auto"/>
      </w:divBdr>
    </w:div>
    <w:div w:id="194552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fjtcm.edu.cn/images/main_1.gi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jy.fjtcm.edu.c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beian.miit.gov.cn/"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280</Words>
  <Characters>1596</Characters>
  <Application>Microsoft Office Word</Application>
  <DocSecurity>0</DocSecurity>
  <Lines>13</Lines>
  <Paragraphs>3</Paragraphs>
  <ScaleCrop>false</ScaleCrop>
  <Company>xsc</Company>
  <LinksUpToDate>false</LinksUpToDate>
  <CharactersWithSpaces>1873</CharactersWithSpaces>
  <SharedDoc>false</SharedDoc>
  <HLinks>
    <vt:vector size="12" baseType="variant">
      <vt:variant>
        <vt:i4>1179726</vt:i4>
      </vt:variant>
      <vt:variant>
        <vt:i4>0</vt:i4>
      </vt:variant>
      <vt:variant>
        <vt:i4>0</vt:i4>
      </vt:variant>
      <vt:variant>
        <vt:i4>5</vt:i4>
      </vt:variant>
      <vt:variant>
        <vt:lpwstr>http://cjy.fjtcm.edu.cn/</vt:lpwstr>
      </vt:variant>
      <vt:variant>
        <vt:lpwstr/>
      </vt:variant>
      <vt:variant>
        <vt:i4>7143496</vt:i4>
      </vt:variant>
      <vt:variant>
        <vt:i4>-1</vt:i4>
      </vt:variant>
      <vt:variant>
        <vt:i4>2057</vt:i4>
      </vt:variant>
      <vt:variant>
        <vt:i4>1</vt:i4>
      </vt:variant>
      <vt:variant>
        <vt:lpwstr>http://www.fjtcm.edu.cn/images/main_1.gif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2005年招生章程</dc:title>
  <dc:creator>cxp</dc:creator>
  <cp:lastModifiedBy>Lenovo</cp:lastModifiedBy>
  <cp:revision>3</cp:revision>
  <cp:lastPrinted>2014-04-30T07:20:00Z</cp:lastPrinted>
  <dcterms:created xsi:type="dcterms:W3CDTF">2022-09-08T07:10:00Z</dcterms:created>
  <dcterms:modified xsi:type="dcterms:W3CDTF">2022-09-08T07:13:00Z</dcterms:modified>
</cp:coreProperties>
</file>